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2" w:rsidRPr="009448FE" w:rsidRDefault="001A685E" w:rsidP="00E65666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9448FE">
        <w:rPr>
          <w:sz w:val="24"/>
          <w:szCs w:val="24"/>
        </w:rPr>
        <w:t xml:space="preserve">Анализ методического сопровождения </w:t>
      </w:r>
      <w:r w:rsidR="00F7420A" w:rsidRPr="009448FE">
        <w:rPr>
          <w:sz w:val="24"/>
          <w:szCs w:val="24"/>
        </w:rPr>
        <w:t xml:space="preserve">работников образовательных организаций, реализующих программы дошкольного образования </w:t>
      </w:r>
      <w:r w:rsidRPr="009448FE">
        <w:rPr>
          <w:sz w:val="24"/>
          <w:szCs w:val="24"/>
        </w:rPr>
        <w:t>в 2022-2023 учебном году</w:t>
      </w:r>
    </w:p>
    <w:p w:rsidR="001A685E" w:rsidRPr="007E7961" w:rsidRDefault="001A685E" w:rsidP="00B3248C">
      <w:pPr>
        <w:spacing w:line="276" w:lineRule="auto"/>
        <w:rPr>
          <w:sz w:val="24"/>
          <w:szCs w:val="24"/>
        </w:rPr>
      </w:pPr>
    </w:p>
    <w:p w:rsidR="001A685E" w:rsidRPr="007E7961" w:rsidRDefault="001A685E" w:rsidP="00B3248C">
      <w:pPr>
        <w:spacing w:line="276" w:lineRule="auto"/>
        <w:ind w:left="708"/>
        <w:rPr>
          <w:b/>
          <w:sz w:val="24"/>
          <w:szCs w:val="24"/>
        </w:rPr>
      </w:pPr>
      <w:r w:rsidRPr="007E7961">
        <w:rPr>
          <w:b/>
          <w:sz w:val="24"/>
          <w:szCs w:val="24"/>
        </w:rPr>
        <w:t>1. Общие сведения о кадровом составе</w:t>
      </w:r>
    </w:p>
    <w:p w:rsidR="00450D98" w:rsidRPr="007E7961" w:rsidRDefault="00450D98" w:rsidP="00B3248C">
      <w:pPr>
        <w:spacing w:line="276" w:lineRule="auto"/>
        <w:rPr>
          <w:sz w:val="24"/>
          <w:szCs w:val="24"/>
        </w:rPr>
      </w:pPr>
      <w:r w:rsidRPr="007E7961">
        <w:rPr>
          <w:sz w:val="24"/>
          <w:szCs w:val="24"/>
        </w:rPr>
        <w:t>1.1. Возрастной состав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71"/>
        <w:gridCol w:w="809"/>
        <w:gridCol w:w="811"/>
        <w:gridCol w:w="809"/>
        <w:gridCol w:w="818"/>
        <w:gridCol w:w="811"/>
        <w:gridCol w:w="818"/>
        <w:gridCol w:w="818"/>
        <w:gridCol w:w="824"/>
        <w:gridCol w:w="818"/>
        <w:gridCol w:w="814"/>
      </w:tblGrid>
      <w:tr w:rsidR="00450D98" w:rsidRPr="007E7961" w:rsidTr="00B40966">
        <w:trPr>
          <w:cantSplit/>
          <w:trHeight w:val="20"/>
        </w:trPr>
        <w:tc>
          <w:tcPr>
            <w:tcW w:w="1163" w:type="pct"/>
            <w:vMerge w:val="restart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63" w:type="pct"/>
            <w:gridSpan w:val="2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766" w:type="pct"/>
            <w:gridSpan w:val="2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До 35 лет</w:t>
            </w:r>
          </w:p>
        </w:tc>
        <w:tc>
          <w:tcPr>
            <w:tcW w:w="767" w:type="pct"/>
            <w:gridSpan w:val="2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От 35 до 45 лет</w:t>
            </w:r>
          </w:p>
        </w:tc>
        <w:tc>
          <w:tcPr>
            <w:tcW w:w="773" w:type="pct"/>
            <w:gridSpan w:val="2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От 45 до 60 лет</w:t>
            </w:r>
          </w:p>
        </w:tc>
        <w:tc>
          <w:tcPr>
            <w:tcW w:w="768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Старше 60 лет</w:t>
            </w:r>
          </w:p>
        </w:tc>
      </w:tr>
      <w:tr w:rsidR="00450D98" w:rsidRPr="007E7961" w:rsidTr="00B40966">
        <w:trPr>
          <w:cantSplit/>
          <w:trHeight w:val="20"/>
        </w:trPr>
        <w:tc>
          <w:tcPr>
            <w:tcW w:w="1163" w:type="pct"/>
            <w:vMerge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2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1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2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8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41D46" w:rsidRPr="007E7961" w:rsidTr="00B40966">
        <w:trPr>
          <w:trHeight w:val="20"/>
        </w:trPr>
        <w:tc>
          <w:tcPr>
            <w:tcW w:w="116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</w:t>
            </w:r>
          </w:p>
        </w:tc>
        <w:tc>
          <w:tcPr>
            <w:tcW w:w="381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8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6261F2" w:rsidRPr="007E7961" w:rsidTr="00B40966">
        <w:trPr>
          <w:trHeight w:val="20"/>
        </w:trPr>
        <w:tc>
          <w:tcPr>
            <w:tcW w:w="116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5</w:t>
            </w:r>
          </w:p>
        </w:tc>
        <w:tc>
          <w:tcPr>
            <w:tcW w:w="381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14</w:t>
            </w:r>
          </w:p>
        </w:tc>
        <w:tc>
          <w:tcPr>
            <w:tcW w:w="388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13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A073D0" w:rsidRPr="007E7961" w:rsidTr="00B40966">
        <w:trPr>
          <w:trHeight w:val="20"/>
        </w:trPr>
        <w:tc>
          <w:tcPr>
            <w:tcW w:w="1163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6</w:t>
            </w:r>
          </w:p>
        </w:tc>
        <w:tc>
          <w:tcPr>
            <w:tcW w:w="381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4A5B50" w:rsidRPr="007E7961" w:rsidTr="00B40966">
        <w:trPr>
          <w:trHeight w:val="20"/>
        </w:trPr>
        <w:tc>
          <w:tcPr>
            <w:tcW w:w="116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7</w:t>
            </w:r>
          </w:p>
        </w:tc>
        <w:tc>
          <w:tcPr>
            <w:tcW w:w="381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8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072273" w:rsidRPr="007E7961" w:rsidTr="00B40966">
        <w:trPr>
          <w:trHeight w:val="20"/>
        </w:trPr>
        <w:tc>
          <w:tcPr>
            <w:tcW w:w="1163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8</w:t>
            </w:r>
          </w:p>
        </w:tc>
        <w:tc>
          <w:tcPr>
            <w:tcW w:w="381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21120B" w:rsidRPr="007E7961" w:rsidTr="00B40966">
        <w:trPr>
          <w:trHeight w:val="20"/>
        </w:trPr>
        <w:tc>
          <w:tcPr>
            <w:tcW w:w="116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13</w:t>
            </w:r>
          </w:p>
        </w:tc>
        <w:tc>
          <w:tcPr>
            <w:tcW w:w="381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FE710D" w:rsidRPr="007E7961" w:rsidTr="00B40966">
        <w:trPr>
          <w:trHeight w:val="20"/>
        </w:trPr>
        <w:tc>
          <w:tcPr>
            <w:tcW w:w="1163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16</w:t>
            </w:r>
          </w:p>
        </w:tc>
        <w:tc>
          <w:tcPr>
            <w:tcW w:w="381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388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404929" w:rsidRPr="007E7961" w:rsidTr="00B40966">
        <w:trPr>
          <w:trHeight w:val="20"/>
        </w:trPr>
        <w:tc>
          <w:tcPr>
            <w:tcW w:w="1163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18</w:t>
            </w:r>
          </w:p>
        </w:tc>
        <w:tc>
          <w:tcPr>
            <w:tcW w:w="381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1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5" w:type="pct"/>
          </w:tcPr>
          <w:p w:rsidR="00404929" w:rsidRPr="007E7961" w:rsidRDefault="0040492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 w:rsidR="00404929" w:rsidRPr="007E7961" w:rsidRDefault="00404929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5" w:type="pct"/>
          </w:tcPr>
          <w:p w:rsidR="00404929" w:rsidRPr="007E7961" w:rsidRDefault="0040492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404929" w:rsidRPr="007E7961" w:rsidRDefault="00404929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2</w:t>
            </w:r>
          </w:p>
        </w:tc>
      </w:tr>
      <w:tr w:rsidR="000550C4" w:rsidRPr="007E7961" w:rsidTr="00B40966">
        <w:trPr>
          <w:trHeight w:val="20"/>
        </w:trPr>
        <w:tc>
          <w:tcPr>
            <w:tcW w:w="1163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20</w:t>
            </w:r>
          </w:p>
        </w:tc>
        <w:tc>
          <w:tcPr>
            <w:tcW w:w="381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2C2672" w:rsidRPr="007E7961" w:rsidTr="00B40966">
        <w:trPr>
          <w:trHeight w:val="20"/>
        </w:trPr>
        <w:tc>
          <w:tcPr>
            <w:tcW w:w="116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21</w:t>
            </w:r>
          </w:p>
        </w:tc>
        <w:tc>
          <w:tcPr>
            <w:tcW w:w="381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2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1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2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8" w:type="pct"/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1</w:t>
            </w:r>
          </w:p>
        </w:tc>
      </w:tr>
      <w:tr w:rsidR="00772D0F" w:rsidRPr="007E7961" w:rsidTr="00B40966">
        <w:trPr>
          <w:trHeight w:val="20"/>
        </w:trPr>
        <w:tc>
          <w:tcPr>
            <w:tcW w:w="1163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22</w:t>
            </w:r>
          </w:p>
        </w:tc>
        <w:tc>
          <w:tcPr>
            <w:tcW w:w="381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7877B6" w:rsidRPr="007E7961" w:rsidTr="00B40966">
        <w:trPr>
          <w:trHeight w:val="20"/>
        </w:trPr>
        <w:tc>
          <w:tcPr>
            <w:tcW w:w="116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23</w:t>
            </w:r>
          </w:p>
        </w:tc>
        <w:tc>
          <w:tcPr>
            <w:tcW w:w="381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183C27" w:rsidRPr="007E7961" w:rsidTr="00B40966">
        <w:trPr>
          <w:trHeight w:val="20"/>
        </w:trPr>
        <w:tc>
          <w:tcPr>
            <w:tcW w:w="116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24</w:t>
            </w:r>
          </w:p>
        </w:tc>
        <w:tc>
          <w:tcPr>
            <w:tcW w:w="381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100C6A" w:rsidRPr="007E7961" w:rsidTr="00B40966">
        <w:trPr>
          <w:trHeight w:val="20"/>
        </w:trPr>
        <w:tc>
          <w:tcPr>
            <w:tcW w:w="116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26</w:t>
            </w:r>
          </w:p>
        </w:tc>
        <w:tc>
          <w:tcPr>
            <w:tcW w:w="381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8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772D0F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C562D9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B40966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B9459A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E92420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C20271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8C4FD8" w:rsidRPr="007E7961" w:rsidTr="00DF020B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254146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</w:tr>
      <w:tr w:rsidR="007350E8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7</w:t>
            </w:r>
          </w:p>
        </w:tc>
      </w:tr>
      <w:tr w:rsidR="00183C27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DF020B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E24D8E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E24D8E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072273" w:rsidRPr="007E7961" w:rsidTr="00072273">
        <w:trPr>
          <w:trHeight w:val="185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183C27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254146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2B6DE7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МКОУ НШ-ДС № 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40966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МБОУ НОШ № 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254146" w:rsidRPr="007E7961" w:rsidTr="00B40966">
        <w:trPr>
          <w:trHeight w:val="2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4C28F5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51</w:t>
            </w:r>
          </w:p>
        </w:tc>
      </w:tr>
    </w:tbl>
    <w:p w:rsidR="00450D98" w:rsidRPr="007E7961" w:rsidRDefault="00450D98" w:rsidP="00B3248C">
      <w:pPr>
        <w:spacing w:line="276" w:lineRule="auto"/>
        <w:rPr>
          <w:sz w:val="24"/>
          <w:szCs w:val="24"/>
        </w:rPr>
      </w:pPr>
      <w:r w:rsidRPr="007E7961">
        <w:rPr>
          <w:sz w:val="24"/>
          <w:szCs w:val="24"/>
        </w:rPr>
        <w:t>1.2. Уровень образования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582"/>
        <w:gridCol w:w="1004"/>
        <w:gridCol w:w="1006"/>
        <w:gridCol w:w="1004"/>
        <w:gridCol w:w="1004"/>
        <w:gridCol w:w="1004"/>
        <w:gridCol w:w="1004"/>
        <w:gridCol w:w="1006"/>
        <w:gridCol w:w="1001"/>
      </w:tblGrid>
      <w:tr w:rsidR="00450D98" w:rsidRPr="007E7961" w:rsidTr="00AF0DA3">
        <w:trPr>
          <w:cantSplit/>
          <w:trHeight w:val="20"/>
        </w:trPr>
        <w:tc>
          <w:tcPr>
            <w:tcW w:w="1216" w:type="pct"/>
            <w:vMerge w:val="restart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47" w:type="pct"/>
            <w:gridSpan w:val="2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946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Высшее (профильное, педагогическое)</w:t>
            </w:r>
          </w:p>
        </w:tc>
        <w:tc>
          <w:tcPr>
            <w:tcW w:w="946" w:type="pct"/>
            <w:gridSpan w:val="2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945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Профессиональная переподготовка</w:t>
            </w:r>
          </w:p>
          <w:p w:rsidR="0093275F" w:rsidRPr="007E7961" w:rsidRDefault="0093275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50D98" w:rsidRPr="007E7961" w:rsidTr="00AF0DA3">
        <w:trPr>
          <w:cantSplit/>
          <w:trHeight w:val="20"/>
        </w:trPr>
        <w:tc>
          <w:tcPr>
            <w:tcW w:w="1216" w:type="pct"/>
            <w:vMerge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74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7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7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7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7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74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72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41D46" w:rsidRPr="007E7961" w:rsidTr="00AF0DA3">
        <w:trPr>
          <w:trHeight w:val="20"/>
        </w:trPr>
        <w:tc>
          <w:tcPr>
            <w:tcW w:w="1216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lastRenderedPageBreak/>
              <w:t>МБДОУ № 1</w:t>
            </w:r>
          </w:p>
        </w:tc>
        <w:tc>
          <w:tcPr>
            <w:tcW w:w="47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6261F2" w:rsidRPr="007E7961" w:rsidTr="00AF0DA3">
        <w:trPr>
          <w:trHeight w:val="20"/>
        </w:trPr>
        <w:tc>
          <w:tcPr>
            <w:tcW w:w="1216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5</w:t>
            </w:r>
          </w:p>
        </w:tc>
        <w:tc>
          <w:tcPr>
            <w:tcW w:w="47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11</w:t>
            </w:r>
          </w:p>
        </w:tc>
        <w:tc>
          <w:tcPr>
            <w:tcW w:w="472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</w:tr>
      <w:tr w:rsidR="00A073D0" w:rsidRPr="007E7961" w:rsidTr="00AF0DA3">
        <w:trPr>
          <w:trHeight w:val="20"/>
        </w:trPr>
        <w:tc>
          <w:tcPr>
            <w:tcW w:w="1216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6</w:t>
            </w:r>
          </w:p>
        </w:tc>
        <w:tc>
          <w:tcPr>
            <w:tcW w:w="473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</w:tcPr>
          <w:p w:rsidR="00A073D0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93275F"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:rsidR="00A073D0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A073D0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4A5B50" w:rsidRPr="007E7961" w:rsidTr="00AF0DA3">
        <w:trPr>
          <w:trHeight w:val="20"/>
        </w:trPr>
        <w:tc>
          <w:tcPr>
            <w:tcW w:w="1216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7</w:t>
            </w:r>
          </w:p>
        </w:tc>
        <w:tc>
          <w:tcPr>
            <w:tcW w:w="47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072273" w:rsidRPr="007E7961" w:rsidTr="00AF0DA3">
        <w:trPr>
          <w:trHeight w:val="20"/>
        </w:trPr>
        <w:tc>
          <w:tcPr>
            <w:tcW w:w="1216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8</w:t>
            </w:r>
          </w:p>
        </w:tc>
        <w:tc>
          <w:tcPr>
            <w:tcW w:w="473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" w:type="pct"/>
          </w:tcPr>
          <w:p w:rsidR="00072273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072273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072273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072273" w:rsidRPr="007E7961" w:rsidRDefault="0093275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21120B" w:rsidRPr="007E7961" w:rsidTr="00AF0DA3">
        <w:trPr>
          <w:trHeight w:val="20"/>
        </w:trPr>
        <w:tc>
          <w:tcPr>
            <w:tcW w:w="1216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13</w:t>
            </w:r>
          </w:p>
        </w:tc>
        <w:tc>
          <w:tcPr>
            <w:tcW w:w="47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  <w:tc>
          <w:tcPr>
            <w:tcW w:w="472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</w:tr>
      <w:tr w:rsidR="00FE710D" w:rsidRPr="007E7961" w:rsidTr="00AF0DA3">
        <w:trPr>
          <w:trHeight w:val="20"/>
        </w:trPr>
        <w:tc>
          <w:tcPr>
            <w:tcW w:w="1216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16</w:t>
            </w:r>
          </w:p>
        </w:tc>
        <w:tc>
          <w:tcPr>
            <w:tcW w:w="473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" w:type="pct"/>
          </w:tcPr>
          <w:p w:rsidR="00FE710D" w:rsidRPr="007E7961" w:rsidRDefault="00B577A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" w:type="pct"/>
          </w:tcPr>
          <w:p w:rsidR="00FE710D" w:rsidRPr="007E7961" w:rsidRDefault="00B577A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" w:type="pct"/>
          </w:tcPr>
          <w:p w:rsidR="00FE710D" w:rsidRPr="007E7961" w:rsidRDefault="00B577A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FE710D" w:rsidRPr="007E7961" w:rsidRDefault="00B577A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B9459A" w:rsidRPr="007E7961" w:rsidTr="00AF0DA3">
        <w:trPr>
          <w:trHeight w:val="20"/>
        </w:trPr>
        <w:tc>
          <w:tcPr>
            <w:tcW w:w="1216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18</w:t>
            </w:r>
          </w:p>
        </w:tc>
        <w:tc>
          <w:tcPr>
            <w:tcW w:w="473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74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73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73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3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3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4" w:type="pct"/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0550C4" w:rsidRPr="007E7961" w:rsidTr="00AF0DA3">
        <w:trPr>
          <w:trHeight w:val="20"/>
        </w:trPr>
        <w:tc>
          <w:tcPr>
            <w:tcW w:w="1216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20</w:t>
            </w:r>
          </w:p>
        </w:tc>
        <w:tc>
          <w:tcPr>
            <w:tcW w:w="473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" w:type="pct"/>
          </w:tcPr>
          <w:p w:rsidR="000550C4" w:rsidRPr="007E7961" w:rsidRDefault="00BF70DE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0550C4" w:rsidRPr="007E7961" w:rsidRDefault="00BF70DE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0550C4" w:rsidRPr="007E7961" w:rsidRDefault="00BF70DE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0550C4" w:rsidRPr="007E7961" w:rsidRDefault="00BF70DE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472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</w:tr>
      <w:tr w:rsidR="002C2672" w:rsidRPr="007E7961" w:rsidTr="00AF0DA3">
        <w:trPr>
          <w:trHeight w:val="20"/>
        </w:trPr>
        <w:tc>
          <w:tcPr>
            <w:tcW w:w="1216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21</w:t>
            </w:r>
          </w:p>
        </w:tc>
        <w:tc>
          <w:tcPr>
            <w:tcW w:w="47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4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4" w:type="pct"/>
          </w:tcPr>
          <w:p w:rsidR="002C2672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</w:tcPr>
          <w:p w:rsidR="002C2672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772D0F" w:rsidRPr="007E7961" w:rsidTr="00AF0DA3">
        <w:trPr>
          <w:trHeight w:val="20"/>
        </w:trPr>
        <w:tc>
          <w:tcPr>
            <w:tcW w:w="1216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22</w:t>
            </w:r>
          </w:p>
        </w:tc>
        <w:tc>
          <w:tcPr>
            <w:tcW w:w="473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" w:type="pct"/>
          </w:tcPr>
          <w:p w:rsidR="00772D0F" w:rsidRPr="007E7961" w:rsidRDefault="0075219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772D0F" w:rsidRPr="007E7961" w:rsidRDefault="0075219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7877B6" w:rsidRPr="007E7961" w:rsidTr="00AF0DA3">
        <w:trPr>
          <w:trHeight w:val="20"/>
        </w:trPr>
        <w:tc>
          <w:tcPr>
            <w:tcW w:w="1216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23</w:t>
            </w:r>
          </w:p>
        </w:tc>
        <w:tc>
          <w:tcPr>
            <w:tcW w:w="47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183C27" w:rsidRPr="007E7961" w:rsidTr="00AF0DA3">
        <w:trPr>
          <w:trHeight w:val="20"/>
        </w:trPr>
        <w:tc>
          <w:tcPr>
            <w:tcW w:w="1216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24</w:t>
            </w:r>
          </w:p>
        </w:tc>
        <w:tc>
          <w:tcPr>
            <w:tcW w:w="47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100C6A" w:rsidRPr="007E7961" w:rsidTr="00AF0DA3">
        <w:trPr>
          <w:trHeight w:val="20"/>
        </w:trPr>
        <w:tc>
          <w:tcPr>
            <w:tcW w:w="1216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26</w:t>
            </w:r>
          </w:p>
        </w:tc>
        <w:tc>
          <w:tcPr>
            <w:tcW w:w="47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472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772D0F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6D6B1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6D6B1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6D6B1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6D6B1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6D6B1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C562D9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2C2672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29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75219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75219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B9459A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75219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75219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E92420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C20271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8C4FD8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2C2672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</w:tr>
      <w:tr w:rsidR="007350E8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183C27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DF020B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</w:tr>
      <w:tr w:rsidR="00072273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072273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183C27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254146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2B6DE7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МКОУ НШ-ДС № 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2A0E86" w:rsidRPr="007E796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B40966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МБОУ НОШ № 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254146" w:rsidRPr="007E7961" w:rsidTr="00AF0DA3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A0E8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65FD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65FD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65FD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65FD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65FD7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65FD7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74</w:t>
            </w:r>
          </w:p>
        </w:tc>
      </w:tr>
    </w:tbl>
    <w:p w:rsidR="00450D98" w:rsidRPr="007E7961" w:rsidRDefault="00450D98" w:rsidP="00B3248C">
      <w:pPr>
        <w:spacing w:line="276" w:lineRule="auto"/>
        <w:rPr>
          <w:sz w:val="24"/>
          <w:szCs w:val="24"/>
        </w:rPr>
      </w:pPr>
      <w:r w:rsidRPr="007E7961">
        <w:rPr>
          <w:sz w:val="24"/>
          <w:szCs w:val="24"/>
        </w:rPr>
        <w:t>1.3. Стаж работы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39"/>
        <w:gridCol w:w="809"/>
        <w:gridCol w:w="811"/>
        <w:gridCol w:w="809"/>
        <w:gridCol w:w="818"/>
        <w:gridCol w:w="811"/>
        <w:gridCol w:w="818"/>
        <w:gridCol w:w="816"/>
        <w:gridCol w:w="824"/>
        <w:gridCol w:w="816"/>
        <w:gridCol w:w="820"/>
      </w:tblGrid>
      <w:tr w:rsidR="00450D98" w:rsidRPr="007E7961" w:rsidTr="00AF0DA3">
        <w:trPr>
          <w:cantSplit/>
          <w:trHeight w:val="20"/>
        </w:trPr>
        <w:tc>
          <w:tcPr>
            <w:tcW w:w="1152" w:type="pct"/>
            <w:vMerge w:val="restart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65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768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До 5 лет</w:t>
            </w:r>
          </w:p>
        </w:tc>
        <w:tc>
          <w:tcPr>
            <w:tcW w:w="769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От 5 до 15 лет</w:t>
            </w:r>
          </w:p>
        </w:tc>
        <w:tc>
          <w:tcPr>
            <w:tcW w:w="774" w:type="pct"/>
            <w:gridSpan w:val="2"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От 15 до 25 лет</w:t>
            </w:r>
          </w:p>
        </w:tc>
        <w:tc>
          <w:tcPr>
            <w:tcW w:w="772" w:type="pct"/>
            <w:gridSpan w:val="2"/>
            <w:vAlign w:val="center"/>
          </w:tcPr>
          <w:p w:rsidR="00450D98" w:rsidRPr="007E7961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Больше 25 лет</w:t>
            </w:r>
          </w:p>
        </w:tc>
      </w:tr>
      <w:tr w:rsidR="00450D98" w:rsidRPr="007E7961" w:rsidTr="00AF0DA3">
        <w:trPr>
          <w:cantSplit/>
          <w:trHeight w:val="20"/>
        </w:trPr>
        <w:tc>
          <w:tcPr>
            <w:tcW w:w="1152" w:type="pct"/>
            <w:vMerge/>
            <w:vAlign w:val="center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2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2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3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5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7" w:type="pct"/>
          </w:tcPr>
          <w:p w:rsidR="00450D98" w:rsidRPr="007E7961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41D46" w:rsidRPr="007E7961" w:rsidTr="00AF0DA3">
        <w:trPr>
          <w:trHeight w:val="368"/>
        </w:trPr>
        <w:tc>
          <w:tcPr>
            <w:tcW w:w="1152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</w:t>
            </w:r>
          </w:p>
        </w:tc>
        <w:tc>
          <w:tcPr>
            <w:tcW w:w="382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341D46" w:rsidRPr="007E7961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341D46" w:rsidRPr="007E7961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6261F2" w:rsidRPr="007E7961" w:rsidTr="00AF0DA3">
        <w:trPr>
          <w:trHeight w:val="20"/>
        </w:trPr>
        <w:tc>
          <w:tcPr>
            <w:tcW w:w="1152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5</w:t>
            </w:r>
          </w:p>
        </w:tc>
        <w:tc>
          <w:tcPr>
            <w:tcW w:w="382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6261F2" w:rsidRPr="007E7961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" w:type="pct"/>
          </w:tcPr>
          <w:p w:rsidR="006261F2" w:rsidRPr="007E7961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12</w:t>
            </w:r>
          </w:p>
        </w:tc>
      </w:tr>
      <w:tr w:rsidR="00A073D0" w:rsidRPr="007E7961" w:rsidTr="00AF0DA3">
        <w:trPr>
          <w:trHeight w:val="20"/>
        </w:trPr>
        <w:tc>
          <w:tcPr>
            <w:tcW w:w="1152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6</w:t>
            </w:r>
          </w:p>
        </w:tc>
        <w:tc>
          <w:tcPr>
            <w:tcW w:w="382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A073D0" w:rsidRPr="007E7961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A073D0" w:rsidRPr="007E7961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4A5B50" w:rsidRPr="007E7961" w:rsidTr="00AF0DA3">
        <w:trPr>
          <w:trHeight w:val="20"/>
        </w:trPr>
        <w:tc>
          <w:tcPr>
            <w:tcW w:w="1152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7</w:t>
            </w:r>
          </w:p>
        </w:tc>
        <w:tc>
          <w:tcPr>
            <w:tcW w:w="382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4A5B50" w:rsidRPr="007E7961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pct"/>
          </w:tcPr>
          <w:p w:rsidR="004A5B50" w:rsidRPr="007E7961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</w:tr>
      <w:tr w:rsidR="00072273" w:rsidRPr="007E7961" w:rsidTr="00AF0DA3">
        <w:trPr>
          <w:trHeight w:val="20"/>
        </w:trPr>
        <w:tc>
          <w:tcPr>
            <w:tcW w:w="1152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8</w:t>
            </w:r>
          </w:p>
        </w:tc>
        <w:tc>
          <w:tcPr>
            <w:tcW w:w="382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21120B" w:rsidRPr="007E7961" w:rsidTr="00AF0DA3">
        <w:trPr>
          <w:trHeight w:val="20"/>
        </w:trPr>
        <w:tc>
          <w:tcPr>
            <w:tcW w:w="1152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13</w:t>
            </w:r>
          </w:p>
        </w:tc>
        <w:tc>
          <w:tcPr>
            <w:tcW w:w="382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9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21120B" w:rsidRPr="007E7961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21120B" w:rsidRPr="007E7961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</w:tr>
      <w:tr w:rsidR="00FE710D" w:rsidRPr="007E7961" w:rsidTr="00AF0DA3">
        <w:trPr>
          <w:trHeight w:val="20"/>
        </w:trPr>
        <w:tc>
          <w:tcPr>
            <w:tcW w:w="1152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16</w:t>
            </w:r>
          </w:p>
        </w:tc>
        <w:tc>
          <w:tcPr>
            <w:tcW w:w="382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FE710D" w:rsidRPr="007E7961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FE710D" w:rsidRPr="007E7961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B9459A" w:rsidRPr="007E7961" w:rsidTr="00AF0DA3">
        <w:trPr>
          <w:trHeight w:val="20"/>
        </w:trPr>
        <w:tc>
          <w:tcPr>
            <w:tcW w:w="1152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18</w:t>
            </w:r>
          </w:p>
        </w:tc>
        <w:tc>
          <w:tcPr>
            <w:tcW w:w="382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2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4</w:t>
            </w:r>
          </w:p>
        </w:tc>
      </w:tr>
      <w:tr w:rsidR="000550C4" w:rsidRPr="007E7961" w:rsidTr="00AF0DA3">
        <w:trPr>
          <w:trHeight w:val="20"/>
        </w:trPr>
        <w:tc>
          <w:tcPr>
            <w:tcW w:w="1152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lastRenderedPageBreak/>
              <w:t>МБДОУ № 20</w:t>
            </w:r>
          </w:p>
        </w:tc>
        <w:tc>
          <w:tcPr>
            <w:tcW w:w="382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0550C4" w:rsidRPr="007E7961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0550C4" w:rsidRPr="007E7961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</w:tr>
      <w:tr w:rsidR="002C2672" w:rsidRPr="007E7961" w:rsidTr="00AF0DA3">
        <w:trPr>
          <w:trHeight w:val="20"/>
        </w:trPr>
        <w:tc>
          <w:tcPr>
            <w:tcW w:w="1152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21</w:t>
            </w:r>
          </w:p>
        </w:tc>
        <w:tc>
          <w:tcPr>
            <w:tcW w:w="382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2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2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9" w:type="pct"/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5" w:type="pct"/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7" w:type="pct"/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E7961">
              <w:rPr>
                <w:sz w:val="24"/>
                <w:szCs w:val="24"/>
                <w:lang w:val="en-US"/>
              </w:rPr>
              <w:t>6</w:t>
            </w:r>
          </w:p>
        </w:tc>
      </w:tr>
      <w:tr w:rsidR="00772D0F" w:rsidRPr="007E7961" w:rsidTr="00AF0DA3">
        <w:trPr>
          <w:trHeight w:val="20"/>
        </w:trPr>
        <w:tc>
          <w:tcPr>
            <w:tcW w:w="1152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22</w:t>
            </w:r>
          </w:p>
        </w:tc>
        <w:tc>
          <w:tcPr>
            <w:tcW w:w="382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7877B6" w:rsidRPr="007E7961" w:rsidTr="00AF0DA3">
        <w:trPr>
          <w:trHeight w:val="20"/>
        </w:trPr>
        <w:tc>
          <w:tcPr>
            <w:tcW w:w="1152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23</w:t>
            </w:r>
          </w:p>
        </w:tc>
        <w:tc>
          <w:tcPr>
            <w:tcW w:w="382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7877B6" w:rsidRPr="007E7961" w:rsidRDefault="007877B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" w:type="pct"/>
          </w:tcPr>
          <w:p w:rsidR="007877B6" w:rsidRPr="007E7961" w:rsidRDefault="007877B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183C27" w:rsidRPr="007E7961" w:rsidTr="00AF0DA3">
        <w:trPr>
          <w:trHeight w:val="20"/>
        </w:trPr>
        <w:tc>
          <w:tcPr>
            <w:tcW w:w="1152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24</w:t>
            </w:r>
          </w:p>
        </w:tc>
        <w:tc>
          <w:tcPr>
            <w:tcW w:w="382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</w:tr>
      <w:tr w:rsidR="00100C6A" w:rsidRPr="007E7961" w:rsidTr="00AF0DA3">
        <w:trPr>
          <w:trHeight w:val="20"/>
        </w:trPr>
        <w:tc>
          <w:tcPr>
            <w:tcW w:w="1152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26</w:t>
            </w:r>
          </w:p>
        </w:tc>
        <w:tc>
          <w:tcPr>
            <w:tcW w:w="382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:rsidR="00100C6A" w:rsidRPr="007E7961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100C6A" w:rsidRPr="007E7961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</w:tr>
      <w:tr w:rsidR="00772D0F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7E7961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62D9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7E7961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</w:tr>
      <w:tr w:rsidR="002C2672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29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7E7961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B9459A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7E7961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E92420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7E7961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</w:tr>
      <w:tr w:rsidR="00C20271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МБДОУ№ 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7E7961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8C4FD8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7E7961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3</w:t>
            </w:r>
          </w:p>
        </w:tc>
      </w:tr>
      <w:tr w:rsidR="00254146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17</w:t>
            </w:r>
          </w:p>
        </w:tc>
      </w:tr>
      <w:tr w:rsidR="007350E8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tabs>
                <w:tab w:val="left" w:pos="240"/>
                <w:tab w:val="center" w:pos="349"/>
              </w:tabs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E8" w:rsidRPr="007E7961" w:rsidRDefault="007350E8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16</w:t>
            </w:r>
          </w:p>
        </w:tc>
      </w:tr>
      <w:tr w:rsidR="00183C27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DF020B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E796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7E7961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7</w:t>
            </w:r>
          </w:p>
        </w:tc>
      </w:tr>
      <w:tr w:rsidR="00072273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7E7961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10</w:t>
            </w:r>
          </w:p>
        </w:tc>
      </w:tr>
      <w:tr w:rsidR="00183C27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7E7961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15</w:t>
            </w:r>
          </w:p>
        </w:tc>
      </w:tr>
      <w:tr w:rsidR="00254146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МБДОУ № 43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2</w:t>
            </w:r>
          </w:p>
        </w:tc>
      </w:tr>
      <w:tr w:rsidR="002B6DE7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МКОУ НШ-ДС № 33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E7961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7E7961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7961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40966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МБОУ НОШ № 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7E7961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0</w:t>
            </w:r>
          </w:p>
        </w:tc>
      </w:tr>
      <w:tr w:rsidR="00254146" w:rsidRPr="007E7961" w:rsidTr="00AF0DA3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E7961">
              <w:rPr>
                <w:rFonts w:cs="Times New Roman"/>
                <w:b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7E7961" w:rsidRDefault="0093397F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7961">
              <w:rPr>
                <w:b/>
                <w:sz w:val="24"/>
                <w:szCs w:val="24"/>
              </w:rPr>
              <w:t>177</w:t>
            </w:r>
          </w:p>
        </w:tc>
      </w:tr>
    </w:tbl>
    <w:p w:rsidR="00450D98" w:rsidRPr="00085944" w:rsidRDefault="00450D98" w:rsidP="00B3248C">
      <w:pPr>
        <w:spacing w:line="276" w:lineRule="auto"/>
        <w:rPr>
          <w:sz w:val="24"/>
          <w:szCs w:val="24"/>
        </w:rPr>
      </w:pPr>
      <w:r w:rsidRPr="00085944">
        <w:rPr>
          <w:sz w:val="24"/>
          <w:szCs w:val="24"/>
        </w:rPr>
        <w:t>1.4. Квалификационный уровень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440"/>
        <w:gridCol w:w="811"/>
        <w:gridCol w:w="811"/>
        <w:gridCol w:w="811"/>
        <w:gridCol w:w="818"/>
        <w:gridCol w:w="813"/>
        <w:gridCol w:w="818"/>
        <w:gridCol w:w="818"/>
        <w:gridCol w:w="824"/>
        <w:gridCol w:w="818"/>
        <w:gridCol w:w="809"/>
      </w:tblGrid>
      <w:tr w:rsidR="00450D98" w:rsidRPr="00085944" w:rsidTr="00E96D3E">
        <w:trPr>
          <w:cantSplit/>
          <w:trHeight w:val="20"/>
        </w:trPr>
        <w:tc>
          <w:tcPr>
            <w:tcW w:w="1152" w:type="pct"/>
            <w:vMerge w:val="restart"/>
            <w:vAlign w:val="center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66" w:type="pct"/>
            <w:gridSpan w:val="2"/>
            <w:vAlign w:val="center"/>
          </w:tcPr>
          <w:p w:rsidR="00450D98" w:rsidRPr="00085944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769" w:type="pct"/>
            <w:gridSpan w:val="2"/>
            <w:vAlign w:val="center"/>
          </w:tcPr>
          <w:p w:rsidR="00450D98" w:rsidRPr="00085944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770" w:type="pct"/>
            <w:gridSpan w:val="2"/>
            <w:vAlign w:val="center"/>
          </w:tcPr>
          <w:p w:rsidR="00450D98" w:rsidRPr="00085944" w:rsidRDefault="00450D9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1-я категория</w:t>
            </w:r>
          </w:p>
        </w:tc>
        <w:tc>
          <w:tcPr>
            <w:tcW w:w="774" w:type="pct"/>
            <w:gridSpan w:val="2"/>
            <w:vAlign w:val="center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Соответствие должности</w:t>
            </w:r>
          </w:p>
        </w:tc>
        <w:tc>
          <w:tcPr>
            <w:tcW w:w="770" w:type="pct"/>
            <w:gridSpan w:val="2"/>
            <w:vAlign w:val="center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Не имеют категории</w:t>
            </w:r>
          </w:p>
        </w:tc>
      </w:tr>
      <w:tr w:rsidR="00450D98" w:rsidRPr="00085944" w:rsidTr="00E96D3E">
        <w:trPr>
          <w:cantSplit/>
          <w:trHeight w:val="20"/>
        </w:trPr>
        <w:tc>
          <w:tcPr>
            <w:tcW w:w="1152" w:type="pct"/>
            <w:vMerge/>
            <w:vAlign w:val="center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3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3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6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4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6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6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6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84" w:type="pct"/>
          </w:tcPr>
          <w:p w:rsidR="00450D98" w:rsidRPr="00085944" w:rsidRDefault="00450D9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341D46" w:rsidRPr="00085944" w:rsidTr="00E96D3E">
        <w:trPr>
          <w:trHeight w:val="20"/>
        </w:trPr>
        <w:tc>
          <w:tcPr>
            <w:tcW w:w="1152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1</w:t>
            </w:r>
          </w:p>
        </w:tc>
        <w:tc>
          <w:tcPr>
            <w:tcW w:w="383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341D46" w:rsidRPr="00085944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341D46" w:rsidRPr="00085944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341D46" w:rsidRPr="00085944" w:rsidRDefault="00341D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341D46" w:rsidRPr="00085944" w:rsidRDefault="00341D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</w:tr>
      <w:tr w:rsidR="006261F2" w:rsidRPr="00085944" w:rsidTr="00E96D3E">
        <w:trPr>
          <w:trHeight w:val="20"/>
        </w:trPr>
        <w:tc>
          <w:tcPr>
            <w:tcW w:w="1152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5</w:t>
            </w:r>
          </w:p>
        </w:tc>
        <w:tc>
          <w:tcPr>
            <w:tcW w:w="383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pct"/>
          </w:tcPr>
          <w:p w:rsidR="006261F2" w:rsidRPr="00085944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6261F2" w:rsidRPr="00085944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6261F2" w:rsidRPr="00085944" w:rsidRDefault="006261F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" w:type="pct"/>
          </w:tcPr>
          <w:p w:rsidR="006261F2" w:rsidRPr="00085944" w:rsidRDefault="006261F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</w:tr>
      <w:tr w:rsidR="00A073D0" w:rsidRPr="00085944" w:rsidTr="00E96D3E">
        <w:trPr>
          <w:trHeight w:val="20"/>
        </w:trPr>
        <w:tc>
          <w:tcPr>
            <w:tcW w:w="1152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6</w:t>
            </w:r>
          </w:p>
        </w:tc>
        <w:tc>
          <w:tcPr>
            <w:tcW w:w="383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A073D0" w:rsidRPr="00085944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A073D0" w:rsidRPr="00085944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A073D0" w:rsidRPr="00085944" w:rsidRDefault="00A073D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A073D0" w:rsidRPr="00085944" w:rsidRDefault="00A073D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</w:tr>
      <w:tr w:rsidR="004A5B50" w:rsidRPr="00085944" w:rsidTr="00E96D3E">
        <w:trPr>
          <w:trHeight w:val="20"/>
        </w:trPr>
        <w:tc>
          <w:tcPr>
            <w:tcW w:w="1152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7</w:t>
            </w:r>
          </w:p>
        </w:tc>
        <w:tc>
          <w:tcPr>
            <w:tcW w:w="383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4A5B50" w:rsidRPr="00085944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4A5B50" w:rsidRPr="00085944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4A5B50" w:rsidRPr="00085944" w:rsidRDefault="004A5B5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4A5B50" w:rsidRPr="00085944" w:rsidRDefault="004A5B5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3</w:t>
            </w:r>
          </w:p>
        </w:tc>
      </w:tr>
      <w:tr w:rsidR="00072273" w:rsidRPr="00085944" w:rsidTr="00E96D3E">
        <w:trPr>
          <w:trHeight w:val="20"/>
        </w:trPr>
        <w:tc>
          <w:tcPr>
            <w:tcW w:w="1152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8</w:t>
            </w:r>
          </w:p>
        </w:tc>
        <w:tc>
          <w:tcPr>
            <w:tcW w:w="383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</w:tcPr>
          <w:p w:rsidR="00072273" w:rsidRPr="00085944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072273" w:rsidRPr="00085944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072273" w:rsidRPr="00085944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</w:tr>
      <w:tr w:rsidR="0021120B" w:rsidRPr="00085944" w:rsidTr="00E96D3E">
        <w:trPr>
          <w:trHeight w:val="20"/>
        </w:trPr>
        <w:tc>
          <w:tcPr>
            <w:tcW w:w="1152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13</w:t>
            </w:r>
          </w:p>
        </w:tc>
        <w:tc>
          <w:tcPr>
            <w:tcW w:w="383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</w:tcPr>
          <w:p w:rsidR="0021120B" w:rsidRPr="00085944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21120B" w:rsidRPr="00085944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21120B" w:rsidRPr="00085944" w:rsidRDefault="00211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21120B" w:rsidRPr="00085944" w:rsidRDefault="00211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</w:tr>
      <w:tr w:rsidR="00FE710D" w:rsidRPr="00085944" w:rsidTr="00E96D3E">
        <w:trPr>
          <w:trHeight w:val="20"/>
        </w:trPr>
        <w:tc>
          <w:tcPr>
            <w:tcW w:w="1152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16</w:t>
            </w:r>
          </w:p>
        </w:tc>
        <w:tc>
          <w:tcPr>
            <w:tcW w:w="383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FE710D" w:rsidRPr="00085944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</w:tcPr>
          <w:p w:rsidR="00FE710D" w:rsidRPr="00085944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FE710D" w:rsidRPr="00085944" w:rsidRDefault="00FE710D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FE710D" w:rsidRPr="00085944" w:rsidRDefault="00FE710D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6</w:t>
            </w:r>
          </w:p>
        </w:tc>
      </w:tr>
      <w:tr w:rsidR="00B9459A" w:rsidRPr="00085944" w:rsidTr="00E96D3E">
        <w:trPr>
          <w:trHeight w:val="20"/>
        </w:trPr>
        <w:tc>
          <w:tcPr>
            <w:tcW w:w="1152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18</w:t>
            </w:r>
          </w:p>
        </w:tc>
        <w:tc>
          <w:tcPr>
            <w:tcW w:w="383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3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6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4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</w:tcPr>
          <w:p w:rsidR="00B9459A" w:rsidRPr="00085944" w:rsidRDefault="00B9459A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59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9" w:type="pct"/>
          </w:tcPr>
          <w:p w:rsidR="00B9459A" w:rsidRPr="00085944" w:rsidRDefault="00B9459A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594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4" w:type="pct"/>
          </w:tcPr>
          <w:p w:rsidR="00B9459A" w:rsidRPr="00085944" w:rsidRDefault="00B9459A" w:rsidP="00B3248C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85944">
              <w:rPr>
                <w:sz w:val="24"/>
                <w:szCs w:val="24"/>
                <w:lang w:val="en-US"/>
              </w:rPr>
              <w:t>3</w:t>
            </w:r>
          </w:p>
        </w:tc>
      </w:tr>
      <w:tr w:rsidR="000550C4" w:rsidRPr="00085944" w:rsidTr="00E96D3E">
        <w:trPr>
          <w:trHeight w:val="20"/>
        </w:trPr>
        <w:tc>
          <w:tcPr>
            <w:tcW w:w="1152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20</w:t>
            </w:r>
          </w:p>
        </w:tc>
        <w:tc>
          <w:tcPr>
            <w:tcW w:w="383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</w:tcPr>
          <w:p w:rsidR="000550C4" w:rsidRPr="00085944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0550C4" w:rsidRPr="00085944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0550C4" w:rsidRPr="00085944" w:rsidRDefault="000550C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0550C4" w:rsidRPr="00085944" w:rsidRDefault="000550C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</w:tr>
      <w:tr w:rsidR="002C2672" w:rsidRPr="00085944" w:rsidTr="00E96D3E">
        <w:trPr>
          <w:trHeight w:val="20"/>
        </w:trPr>
        <w:tc>
          <w:tcPr>
            <w:tcW w:w="1152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21</w:t>
            </w:r>
          </w:p>
        </w:tc>
        <w:tc>
          <w:tcPr>
            <w:tcW w:w="383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3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3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6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4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</w:tcPr>
          <w:p w:rsidR="002C2672" w:rsidRPr="00085944" w:rsidRDefault="00DD38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2C2672" w:rsidRPr="00085944" w:rsidRDefault="00DD38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2C2672" w:rsidRPr="00085944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772D0F" w:rsidRPr="00085944" w:rsidTr="00E96D3E">
        <w:trPr>
          <w:trHeight w:val="20"/>
        </w:trPr>
        <w:tc>
          <w:tcPr>
            <w:tcW w:w="1152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22</w:t>
            </w:r>
          </w:p>
        </w:tc>
        <w:tc>
          <w:tcPr>
            <w:tcW w:w="383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772D0F" w:rsidRPr="00085944" w:rsidTr="00E96D3E">
        <w:trPr>
          <w:trHeight w:val="254"/>
        </w:trPr>
        <w:tc>
          <w:tcPr>
            <w:tcW w:w="1152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23</w:t>
            </w:r>
          </w:p>
        </w:tc>
        <w:tc>
          <w:tcPr>
            <w:tcW w:w="383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183C27" w:rsidRPr="00085944" w:rsidTr="00E96D3E">
        <w:trPr>
          <w:trHeight w:val="20"/>
        </w:trPr>
        <w:tc>
          <w:tcPr>
            <w:tcW w:w="1152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24</w:t>
            </w:r>
          </w:p>
        </w:tc>
        <w:tc>
          <w:tcPr>
            <w:tcW w:w="383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3</w:t>
            </w:r>
          </w:p>
        </w:tc>
      </w:tr>
      <w:tr w:rsidR="00100C6A" w:rsidRPr="00085944" w:rsidTr="00E96D3E">
        <w:trPr>
          <w:trHeight w:val="20"/>
        </w:trPr>
        <w:tc>
          <w:tcPr>
            <w:tcW w:w="1152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26</w:t>
            </w:r>
          </w:p>
        </w:tc>
        <w:tc>
          <w:tcPr>
            <w:tcW w:w="383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100C6A" w:rsidRPr="00085944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100C6A" w:rsidRPr="00085944" w:rsidRDefault="00100C6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100C6A" w:rsidRPr="00085944" w:rsidRDefault="00100C6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100C6A" w:rsidRPr="00085944" w:rsidRDefault="00D7602C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</w:t>
            </w:r>
          </w:p>
        </w:tc>
      </w:tr>
      <w:tr w:rsidR="00772D0F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0F" w:rsidRPr="00085944" w:rsidRDefault="00772D0F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3</w:t>
            </w:r>
          </w:p>
        </w:tc>
      </w:tr>
      <w:tr w:rsidR="00C562D9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DD38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9" w:rsidRPr="00085944" w:rsidRDefault="00C562D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</w:tr>
      <w:tr w:rsidR="002C2672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МБДОУ№ 29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72" w:rsidRPr="00085944" w:rsidRDefault="002C2672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</w:tr>
      <w:tr w:rsidR="00B9459A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lastRenderedPageBreak/>
              <w:t>МБДОУ№ 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9A" w:rsidRPr="00085944" w:rsidRDefault="00B9459A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</w:tr>
      <w:tr w:rsidR="00E92420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DD38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DD38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20" w:rsidRPr="00085944" w:rsidRDefault="00E92420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C20271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МБДОУ№ 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71" w:rsidRPr="00085944" w:rsidRDefault="00C20271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</w:tr>
      <w:tr w:rsidR="008C4FD8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Pr="00085944" w:rsidRDefault="008C4FD8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254146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</w:tr>
      <w:tr w:rsidR="00883A77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77" w:rsidRPr="00085944" w:rsidRDefault="00883A7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183C27" w:rsidRPr="00085944" w:rsidTr="00E96D3E">
        <w:trPr>
          <w:trHeight w:val="326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</w:tr>
      <w:tr w:rsidR="00DF020B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859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0B" w:rsidRPr="00085944" w:rsidRDefault="00DF020B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7</w:t>
            </w:r>
          </w:p>
        </w:tc>
      </w:tr>
      <w:tr w:rsidR="00072273" w:rsidRPr="00085944" w:rsidTr="00E96D3E">
        <w:trPr>
          <w:trHeight w:val="293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41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73" w:rsidRPr="00085944" w:rsidRDefault="00072273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5</w:t>
            </w:r>
          </w:p>
        </w:tc>
      </w:tr>
      <w:tr w:rsidR="00183C27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27" w:rsidRPr="00085944" w:rsidRDefault="00183C27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6</w:t>
            </w:r>
          </w:p>
        </w:tc>
      </w:tr>
      <w:tr w:rsidR="00A46564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МБДОУ № 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64" w:rsidRPr="00085944" w:rsidRDefault="00A4656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</w:tr>
      <w:tr w:rsidR="002B6DE7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МКОУ НШ-ДС № 33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5944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5944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5944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E7" w:rsidRPr="00085944" w:rsidRDefault="002B6DE7" w:rsidP="00B3248C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5944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B40966" w:rsidRPr="00085944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МБОУ НОШ № 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66" w:rsidRPr="00085944" w:rsidRDefault="00B4096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944">
              <w:rPr>
                <w:sz w:val="24"/>
                <w:szCs w:val="24"/>
              </w:rPr>
              <w:t>2</w:t>
            </w:r>
          </w:p>
        </w:tc>
      </w:tr>
      <w:tr w:rsidR="00254146" w:rsidRPr="007E7961" w:rsidTr="00E96D3E">
        <w:trPr>
          <w:trHeight w:val="2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254146" w:rsidP="00B3248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9E1B5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9E1B5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9E1B5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9E1B5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9E1B5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9E1B53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D7602C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94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D7602C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94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D7602C" w:rsidP="00B32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85944">
              <w:rPr>
                <w:rFonts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46" w:rsidRPr="00085944" w:rsidRDefault="00D7602C" w:rsidP="00B324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944">
              <w:rPr>
                <w:b/>
                <w:sz w:val="24"/>
                <w:szCs w:val="24"/>
              </w:rPr>
              <w:t>72</w:t>
            </w:r>
          </w:p>
        </w:tc>
      </w:tr>
    </w:tbl>
    <w:p w:rsidR="00656FC6" w:rsidRDefault="00656FC6" w:rsidP="00B3248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630EF1" w:rsidRPr="007E7961" w:rsidRDefault="00630EF1" w:rsidP="00B3248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7E7961">
        <w:rPr>
          <w:rFonts w:eastAsia="Courier New" w:cs="Times New Roman"/>
          <w:sz w:val="24"/>
          <w:szCs w:val="24"/>
        </w:rPr>
        <w:t xml:space="preserve">Данные </w:t>
      </w:r>
      <w:r w:rsidR="00656FC6">
        <w:rPr>
          <w:rFonts w:eastAsia="Courier New" w:cs="Times New Roman"/>
          <w:sz w:val="24"/>
          <w:szCs w:val="24"/>
        </w:rPr>
        <w:t>анализа</w:t>
      </w:r>
      <w:r w:rsidRPr="007E7961">
        <w:rPr>
          <w:rFonts w:eastAsia="Courier New" w:cs="Times New Roman"/>
          <w:sz w:val="24"/>
          <w:szCs w:val="24"/>
        </w:rPr>
        <w:t xml:space="preserve">, </w:t>
      </w:r>
      <w:r w:rsidRPr="007E7961">
        <w:rPr>
          <w:rFonts w:cs="Times New Roman"/>
          <w:sz w:val="24"/>
          <w:szCs w:val="24"/>
        </w:rPr>
        <w:t xml:space="preserve">свидетельствуют о ежегодном увеличении доли педагогических работников ДОО имеющих высшее профессиональное образование и высшую квалификационную категорию.Что является неоспоримо хорошим показателем организации работы методических служб внутри образовательных учреждений. </w:t>
      </w:r>
    </w:p>
    <w:p w:rsidR="00AF0DA3" w:rsidRPr="00CE578E" w:rsidRDefault="00AF0DA3" w:rsidP="00B3248C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Стабильным остается преобладание категории педагогических работников в возрастном диапазоне от 35 до 60 лет, тем не менее, необходимо организовать методическое сопровождение </w:t>
      </w:r>
      <w:r w:rsidRPr="00CE578E">
        <w:rPr>
          <w:rFonts w:cs="Times New Roman"/>
          <w:sz w:val="24"/>
          <w:szCs w:val="24"/>
        </w:rPr>
        <w:t xml:space="preserve">с учетом всех категорий по трем направлениям: </w:t>
      </w:r>
    </w:p>
    <w:p w:rsidR="00AF0DA3" w:rsidRPr="00CE578E" w:rsidRDefault="00AF0DA3" w:rsidP="00B324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E578E">
        <w:rPr>
          <w:rFonts w:cs="Times New Roman"/>
          <w:sz w:val="24"/>
          <w:szCs w:val="24"/>
        </w:rPr>
        <w:t>привлечение и закрепление молодых специалистов на местах,</w:t>
      </w:r>
    </w:p>
    <w:p w:rsidR="00AF0DA3" w:rsidRPr="00CE578E" w:rsidRDefault="00AF0DA3" w:rsidP="00B324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E578E">
        <w:rPr>
          <w:rFonts w:cs="Times New Roman"/>
          <w:sz w:val="24"/>
          <w:szCs w:val="24"/>
        </w:rPr>
        <w:t>обеспечение возможности для творческой работы среднего поколения,</w:t>
      </w:r>
    </w:p>
    <w:p w:rsidR="00AF0DA3" w:rsidRPr="00CE578E" w:rsidRDefault="00AF0DA3" w:rsidP="00B3248C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E578E">
        <w:rPr>
          <w:rFonts w:cs="Times New Roman"/>
          <w:sz w:val="24"/>
          <w:szCs w:val="24"/>
        </w:rPr>
        <w:t xml:space="preserve">создание необходимых условий для продления творческой активности старшего поколения и передачи им опыта молодежи. </w:t>
      </w:r>
    </w:p>
    <w:p w:rsidR="00B40966" w:rsidRPr="007E7961" w:rsidRDefault="00B40966" w:rsidP="00B3248C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265DCB" w:rsidRPr="007E7961" w:rsidRDefault="00595CD9" w:rsidP="00B3248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E7961">
        <w:rPr>
          <w:b/>
          <w:sz w:val="24"/>
          <w:szCs w:val="24"/>
        </w:rPr>
        <w:t xml:space="preserve">2. </w:t>
      </w:r>
      <w:r w:rsidR="00265DCB" w:rsidRPr="007E7961">
        <w:rPr>
          <w:b/>
          <w:sz w:val="24"/>
          <w:szCs w:val="24"/>
        </w:rPr>
        <w:t>Итоги работы в 2022-2023 учебном году</w:t>
      </w:r>
    </w:p>
    <w:p w:rsidR="00265DCB" w:rsidRPr="007E7961" w:rsidRDefault="00C61654" w:rsidP="00B3248C">
      <w:pPr>
        <w:spacing w:line="276" w:lineRule="auto"/>
        <w:jc w:val="both"/>
        <w:rPr>
          <w:sz w:val="24"/>
          <w:szCs w:val="24"/>
        </w:rPr>
      </w:pPr>
      <w:r w:rsidRPr="007E7961">
        <w:rPr>
          <w:sz w:val="24"/>
          <w:szCs w:val="24"/>
        </w:rPr>
        <w:t>2.1. Курсовая подготовка</w:t>
      </w:r>
    </w:p>
    <w:tbl>
      <w:tblPr>
        <w:tblStyle w:val="a5"/>
        <w:tblW w:w="10456" w:type="dxa"/>
        <w:tblLook w:val="04A0"/>
      </w:tblPr>
      <w:tblGrid>
        <w:gridCol w:w="7721"/>
        <w:gridCol w:w="2735"/>
      </w:tblGrid>
      <w:tr w:rsidR="00C61654" w:rsidRPr="007E7961" w:rsidTr="00D55003">
        <w:tc>
          <w:tcPr>
            <w:tcW w:w="7721" w:type="dxa"/>
            <w:vAlign w:val="center"/>
          </w:tcPr>
          <w:p w:rsidR="00C61654" w:rsidRPr="007E7961" w:rsidRDefault="00C6165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Тематика курсов</w:t>
            </w:r>
          </w:p>
        </w:tc>
        <w:tc>
          <w:tcPr>
            <w:tcW w:w="2735" w:type="dxa"/>
            <w:vAlign w:val="center"/>
          </w:tcPr>
          <w:p w:rsidR="00C61654" w:rsidRPr="007E7961" w:rsidRDefault="00C6165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Количество прошедших обучение</w:t>
            </w:r>
          </w:p>
        </w:tc>
      </w:tr>
      <w:tr w:rsidR="00C61654" w:rsidRPr="007E7961" w:rsidTr="00D55003">
        <w:tc>
          <w:tcPr>
            <w:tcW w:w="7721" w:type="dxa"/>
          </w:tcPr>
          <w:p w:rsidR="00C61654" w:rsidRPr="007E7961" w:rsidRDefault="00656FC6" w:rsidP="00B324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КРИПКиПРО</w:t>
            </w:r>
          </w:p>
        </w:tc>
        <w:tc>
          <w:tcPr>
            <w:tcW w:w="2735" w:type="dxa"/>
            <w:vAlign w:val="center"/>
          </w:tcPr>
          <w:p w:rsidR="00C61654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6FC6" w:rsidRPr="007E7961" w:rsidTr="00D55003">
        <w:tc>
          <w:tcPr>
            <w:tcW w:w="7721" w:type="dxa"/>
          </w:tcPr>
          <w:p w:rsidR="00656FC6" w:rsidRDefault="00656FC6" w:rsidP="00B324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других учреждениях ДПО</w:t>
            </w:r>
          </w:p>
        </w:tc>
        <w:tc>
          <w:tcPr>
            <w:tcW w:w="2735" w:type="dxa"/>
            <w:vAlign w:val="center"/>
          </w:tcPr>
          <w:p w:rsidR="00656FC6" w:rsidRPr="007E7961" w:rsidRDefault="0008594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656FC6" w:rsidRPr="007E7961" w:rsidTr="00D55003">
        <w:tc>
          <w:tcPr>
            <w:tcW w:w="7721" w:type="dxa"/>
          </w:tcPr>
          <w:p w:rsidR="00656FC6" w:rsidRDefault="00656FC6" w:rsidP="00B3248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735" w:type="dxa"/>
            <w:vAlign w:val="center"/>
          </w:tcPr>
          <w:p w:rsidR="00656FC6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5944">
              <w:rPr>
                <w:sz w:val="24"/>
                <w:szCs w:val="24"/>
              </w:rPr>
              <w:t>39</w:t>
            </w:r>
          </w:p>
        </w:tc>
      </w:tr>
    </w:tbl>
    <w:p w:rsidR="00C61654" w:rsidRPr="007E7961" w:rsidRDefault="00C61654" w:rsidP="00B3248C">
      <w:pPr>
        <w:spacing w:line="276" w:lineRule="auto"/>
        <w:jc w:val="both"/>
        <w:rPr>
          <w:sz w:val="24"/>
          <w:szCs w:val="24"/>
        </w:rPr>
      </w:pPr>
    </w:p>
    <w:p w:rsidR="007E25BD" w:rsidRPr="00057925" w:rsidRDefault="00C61654" w:rsidP="00B3248C">
      <w:pPr>
        <w:spacing w:line="276" w:lineRule="auto"/>
        <w:jc w:val="both"/>
        <w:rPr>
          <w:rFonts w:cs="Times New Roman"/>
          <w:sz w:val="22"/>
        </w:rPr>
      </w:pPr>
      <w:r w:rsidRPr="007E7961">
        <w:rPr>
          <w:sz w:val="24"/>
          <w:szCs w:val="24"/>
        </w:rPr>
        <w:tab/>
      </w:r>
      <w:r w:rsidR="007E25BD" w:rsidRPr="00057925">
        <w:rPr>
          <w:rFonts w:cs="Times New Roman"/>
          <w:sz w:val="22"/>
        </w:rPr>
        <w:t>2.2. Образовательные события</w:t>
      </w:r>
    </w:p>
    <w:tbl>
      <w:tblPr>
        <w:tblStyle w:val="a5"/>
        <w:tblW w:w="10467" w:type="dxa"/>
        <w:tblLook w:val="04A0"/>
      </w:tblPr>
      <w:tblGrid>
        <w:gridCol w:w="765"/>
        <w:gridCol w:w="1049"/>
        <w:gridCol w:w="4451"/>
        <w:gridCol w:w="2365"/>
        <w:gridCol w:w="1837"/>
      </w:tblGrid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№</w:t>
            </w: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Дата</w:t>
            </w:r>
          </w:p>
        </w:tc>
        <w:tc>
          <w:tcPr>
            <w:tcW w:w="4462" w:type="dxa"/>
            <w:vAlign w:val="center"/>
          </w:tcPr>
          <w:p w:rsidR="007E25BD" w:rsidRPr="00057925" w:rsidRDefault="007E25BD" w:rsidP="00B3248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Тема</w:t>
            </w: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Цель</w:t>
            </w: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Результат</w:t>
            </w: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сентябрь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Экспертиза рабочих программ воспитания ДОО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Оказание методической помощи в разработке и реализации Программ воспитания в ДОО</w:t>
            </w:r>
          </w:p>
          <w:p w:rsidR="00B3248C" w:rsidRPr="00057925" w:rsidRDefault="00B3248C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B3248C" w:rsidRDefault="00B3248C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Индивидуальные рекомендации по корректировке</w:t>
            </w:r>
          </w:p>
          <w:p w:rsidR="007E25BD" w:rsidRPr="00057925" w:rsidRDefault="00B3248C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 xml:space="preserve"> и реализации Программ воспитания в ДОО</w:t>
            </w: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октябрь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bCs/>
                <w:sz w:val="22"/>
              </w:rPr>
              <w:t>Семинар-практикум для старших воспитателей и зам.заведующего по ВМР: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bCs/>
                <w:i/>
                <w:sz w:val="22"/>
              </w:rPr>
            </w:pPr>
            <w:r w:rsidRPr="00057925">
              <w:rPr>
                <w:rFonts w:cs="Times New Roman"/>
                <w:bCs/>
                <w:i/>
                <w:sz w:val="22"/>
              </w:rPr>
              <w:t>«Активные формы методической работы как средство повышения профессиональных компетенций педагогов ДОО»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Повышение профессиональных компетенций педагогических работников, осуществляющих методическое сопровождение в ДОО</w:t>
            </w: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ноябрь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 xml:space="preserve">Семинар-практикум 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bCs/>
                <w:iCs/>
                <w:sz w:val="22"/>
              </w:rPr>
              <w:t>в рамках работы клуба «Вектор роста»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 xml:space="preserve">«Маленькие игры больших людей. Игровые практики в </w:t>
            </w:r>
            <w:r>
              <w:rPr>
                <w:rFonts w:cs="Times New Roman"/>
                <w:i/>
                <w:sz w:val="22"/>
              </w:rPr>
              <w:t xml:space="preserve">дошкольном </w:t>
            </w:r>
            <w:r w:rsidRPr="00057925">
              <w:rPr>
                <w:rFonts w:cs="Times New Roman"/>
                <w:i/>
                <w:sz w:val="22"/>
              </w:rPr>
              <w:t>образовании»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color w:val="111111"/>
                <w:sz w:val="22"/>
              </w:rPr>
              <w:t xml:space="preserve">Повышение уровня профессиональной компетентности педагогов в части </w:t>
            </w:r>
            <w:r w:rsidRPr="00057925">
              <w:rPr>
                <w:rStyle w:val="a8"/>
                <w:b w:val="0"/>
                <w:color w:val="111111"/>
                <w:sz w:val="22"/>
                <w:bdr w:val="none" w:sz="0" w:space="0" w:color="auto" w:frame="1"/>
              </w:rPr>
              <w:t>организации игровой деятельности дошкольников</w:t>
            </w: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декабрь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bCs/>
                <w:sz w:val="22"/>
              </w:rPr>
              <w:t>Заседание ГПМС старших воспитателей и зам.заведующего по ВМР: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>«Модели наставничества и индивидуальные программы развития для персонифицированной поддержки профессионального роста педагога»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Оказание методической помощи в вопросах организации персонифицированной поддержки профессионального роста педагога</w:t>
            </w: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январь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bCs/>
                <w:iCs/>
                <w:sz w:val="22"/>
              </w:rPr>
            </w:pPr>
            <w:r w:rsidRPr="00057925">
              <w:rPr>
                <w:rFonts w:cs="Times New Roman"/>
                <w:bCs/>
                <w:iCs/>
                <w:sz w:val="22"/>
              </w:rPr>
              <w:t xml:space="preserve">Организация и проведение  </w:t>
            </w:r>
            <w:r w:rsidRPr="00057925">
              <w:rPr>
                <w:rFonts w:cs="Times New Roman"/>
                <w:bCs/>
                <w:iCs/>
                <w:sz w:val="22"/>
                <w:lang w:val="en-US"/>
              </w:rPr>
              <w:t>IV</w:t>
            </w:r>
            <w:r w:rsidRPr="00057925">
              <w:rPr>
                <w:rFonts w:cs="Times New Roman"/>
                <w:bCs/>
                <w:iCs/>
                <w:sz w:val="22"/>
              </w:rPr>
              <w:t>городской научно-практической</w:t>
            </w:r>
          </w:p>
          <w:p w:rsidR="007E25BD" w:rsidRPr="00057925" w:rsidRDefault="007E25BD" w:rsidP="00B3248C">
            <w:pPr>
              <w:tabs>
                <w:tab w:val="left" w:pos="0"/>
              </w:tabs>
              <w:spacing w:line="276" w:lineRule="auto"/>
              <w:rPr>
                <w:rFonts w:eastAsia="Times New Roman" w:cs="Times New Roman"/>
                <w:sz w:val="22"/>
              </w:rPr>
            </w:pPr>
            <w:r w:rsidRPr="00057925">
              <w:rPr>
                <w:rFonts w:cs="Times New Roman"/>
                <w:bCs/>
                <w:iCs/>
                <w:sz w:val="22"/>
              </w:rPr>
              <w:t xml:space="preserve"> конференции </w:t>
            </w:r>
            <w:r w:rsidRPr="00057925">
              <w:rPr>
                <w:rFonts w:cs="Times New Roman"/>
                <w:bCs/>
                <w:i/>
                <w:color w:val="000000"/>
                <w:sz w:val="22"/>
                <w:bdr w:val="none" w:sz="0" w:space="0" w:color="auto" w:frame="1"/>
              </w:rPr>
              <w:t>«</w:t>
            </w:r>
            <w:r w:rsidRPr="00057925">
              <w:rPr>
                <w:rFonts w:eastAsia="Times New Roman" w:cs="Times New Roman"/>
                <w:i/>
                <w:sz w:val="22"/>
              </w:rPr>
              <w:t>Дошкольное образование в современных условиях: критерии и механизмы обеспечения качества»</w:t>
            </w: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  <w:shd w:val="clear" w:color="auto" w:fill="FFFFFF"/>
              </w:rPr>
              <w:t xml:space="preserve">Выявление тенденций развития дошкольного образования в муниципалитете, </w:t>
            </w:r>
            <w:r w:rsidRPr="00057925">
              <w:rPr>
                <w:rFonts w:eastAsia="Times New Roman" w:cs="Times New Roman"/>
                <w:sz w:val="22"/>
              </w:rPr>
              <w:t>обсуждение проблем, путей и средств их преодоления, трансляция передового педагогического опыта</w:t>
            </w:r>
          </w:p>
        </w:tc>
        <w:tc>
          <w:tcPr>
            <w:tcW w:w="1824" w:type="dxa"/>
            <w:vAlign w:val="center"/>
          </w:tcPr>
          <w:p w:rsidR="007E25BD" w:rsidRPr="00057925" w:rsidRDefault="00B3248C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Электронный сборник материалов</w:t>
            </w: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март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bCs/>
                <w:sz w:val="22"/>
              </w:rPr>
              <w:t>Заседание ГПМС старших воспитателей и зам.заведующего по ВМР: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bCs/>
                <w:iCs/>
                <w:sz w:val="22"/>
              </w:rPr>
            </w:pPr>
            <w:r w:rsidRPr="00057925">
              <w:rPr>
                <w:bCs/>
                <w:i/>
                <w:iCs/>
                <w:sz w:val="22"/>
              </w:rPr>
              <w:t xml:space="preserve"> «Панорама методических практик, направленных на развитие личностного потенциала педагогов»</w:t>
            </w:r>
          </w:p>
        </w:tc>
        <w:tc>
          <w:tcPr>
            <w:tcW w:w="2365" w:type="dxa"/>
            <w:vAlign w:val="center"/>
          </w:tcPr>
          <w:p w:rsidR="007E25BD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Обмен опытом использования эффективных практик</w:t>
            </w:r>
          </w:p>
          <w:p w:rsidR="007E25BD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апрель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tabs>
                <w:tab w:val="left" w:leader="underscore" w:pos="10773"/>
              </w:tabs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>Психологический практикум с элементами тренинга для старших воспитателей и заместителей руководителя по ВМР ДОО:</w:t>
            </w:r>
          </w:p>
          <w:p w:rsidR="007E25BD" w:rsidRPr="00057925" w:rsidRDefault="007E25BD" w:rsidP="00B3248C">
            <w:pPr>
              <w:tabs>
                <w:tab w:val="left" w:leader="underscore" w:pos="10773"/>
              </w:tabs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 xml:space="preserve"> «С ЗАБОТОЙ О СЕБЕ……!!!!»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bCs/>
                <w:iCs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Профилактика профессиональной деформации и профессионального выгорания педагогов</w:t>
            </w: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май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tabs>
                <w:tab w:val="left" w:leader="underscore" w:pos="10773"/>
              </w:tabs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 xml:space="preserve">«ПРОБЛЕМЫ, ДОСТИЖЕНИЯ, ПЕРСПЕКТИВЫ…..» </w:t>
            </w:r>
          </w:p>
          <w:p w:rsidR="007E25BD" w:rsidRPr="00057925" w:rsidRDefault="007E25BD" w:rsidP="00B3248C">
            <w:pPr>
              <w:tabs>
                <w:tab w:val="left" w:leader="underscore" w:pos="10773"/>
              </w:tabs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 xml:space="preserve">(круглый стол по вопросам разработки и реализации ОП ДО в соответствии с ФОП </w:t>
            </w:r>
            <w:r w:rsidRPr="00057925">
              <w:rPr>
                <w:rFonts w:cs="Times New Roman"/>
                <w:i/>
                <w:sz w:val="22"/>
              </w:rPr>
              <w:lastRenderedPageBreak/>
              <w:t>и ФОАП ДО)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bCs/>
                <w:iCs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Pr="00057925" w:rsidRDefault="00B3248C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Оказание методической помощи</w:t>
            </w:r>
          </w:p>
        </w:tc>
        <w:tc>
          <w:tcPr>
            <w:tcW w:w="1824" w:type="dxa"/>
            <w:vAlign w:val="center"/>
          </w:tcPr>
          <w:p w:rsidR="007E25BD" w:rsidRPr="00057925" w:rsidRDefault="00D55003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Банк материалов по реализации ФОП и ФАОП ДО</w:t>
            </w:r>
          </w:p>
        </w:tc>
      </w:tr>
      <w:tr w:rsidR="007E25BD" w:rsidRPr="00057925" w:rsidTr="00085944">
        <w:tc>
          <w:tcPr>
            <w:tcW w:w="767" w:type="dxa"/>
            <w:vAlign w:val="center"/>
          </w:tcPr>
          <w:p w:rsidR="007E25BD" w:rsidRPr="00057925" w:rsidRDefault="007E25BD" w:rsidP="00B3248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sz w:val="22"/>
              </w:rPr>
              <w:t>май</w:t>
            </w:r>
          </w:p>
        </w:tc>
        <w:tc>
          <w:tcPr>
            <w:tcW w:w="4462" w:type="dxa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057925">
              <w:rPr>
                <w:rFonts w:cs="Times New Roman"/>
                <w:bCs/>
                <w:sz w:val="22"/>
              </w:rPr>
              <w:t>Заседание ГПМС старших воспитателей и зам.заведующего по ВМР:</w:t>
            </w:r>
          </w:p>
          <w:p w:rsidR="007E25BD" w:rsidRPr="00057925" w:rsidRDefault="007E25BD" w:rsidP="00B3248C">
            <w:pPr>
              <w:tabs>
                <w:tab w:val="left" w:leader="underscore" w:pos="10773"/>
              </w:tabs>
              <w:spacing w:line="276" w:lineRule="auto"/>
              <w:rPr>
                <w:rFonts w:cs="Times New Roman"/>
                <w:i/>
                <w:sz w:val="22"/>
              </w:rPr>
            </w:pPr>
            <w:r w:rsidRPr="00057925">
              <w:rPr>
                <w:rFonts w:cs="Times New Roman"/>
                <w:i/>
                <w:sz w:val="22"/>
              </w:rPr>
              <w:t>Анализ деятельности профессиональных сообществ ДО муниципалитета за 2022-2023 учебный год</w:t>
            </w:r>
          </w:p>
          <w:p w:rsidR="007E25BD" w:rsidRPr="00057925" w:rsidRDefault="007E25BD" w:rsidP="00B3248C">
            <w:pPr>
              <w:spacing w:line="276" w:lineRule="auto"/>
              <w:rPr>
                <w:rFonts w:cs="Times New Roman"/>
                <w:bCs/>
                <w:iCs/>
                <w:sz w:val="22"/>
              </w:rPr>
            </w:pPr>
          </w:p>
        </w:tc>
        <w:tc>
          <w:tcPr>
            <w:tcW w:w="2365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Подведение итогов работы профессиональных сообществ за 2022-2023 учебный год</w:t>
            </w:r>
          </w:p>
        </w:tc>
        <w:tc>
          <w:tcPr>
            <w:tcW w:w="1824" w:type="dxa"/>
            <w:vAlign w:val="center"/>
          </w:tcPr>
          <w:p w:rsidR="007E25BD" w:rsidRPr="00057925" w:rsidRDefault="007E25BD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</w:tbl>
    <w:p w:rsidR="007E25BD" w:rsidRPr="00057925" w:rsidRDefault="007E25BD" w:rsidP="00B3248C">
      <w:pPr>
        <w:spacing w:line="276" w:lineRule="auto"/>
        <w:rPr>
          <w:rFonts w:cs="Times New Roman"/>
          <w:sz w:val="22"/>
        </w:rPr>
      </w:pPr>
    </w:p>
    <w:p w:rsidR="00AF0DA3" w:rsidRPr="007E7961" w:rsidRDefault="00AF0DA3" w:rsidP="00B3248C">
      <w:pPr>
        <w:spacing w:line="276" w:lineRule="auto"/>
        <w:jc w:val="both"/>
        <w:rPr>
          <w:bCs/>
          <w:sz w:val="24"/>
          <w:szCs w:val="24"/>
        </w:rPr>
      </w:pPr>
      <w:r w:rsidRPr="007E7961">
        <w:rPr>
          <w:bCs/>
          <w:sz w:val="24"/>
          <w:szCs w:val="24"/>
        </w:rPr>
        <w:t xml:space="preserve">Деятельность педагогических сообществ была ориентирована на ознакомление с новыми направлениями в развитии дошкольного образования, современными технологиями, методами, приемами и формами работы.Образовательные события были проведены </w:t>
      </w:r>
      <w:r w:rsidRPr="007E7961">
        <w:rPr>
          <w:sz w:val="24"/>
          <w:szCs w:val="24"/>
        </w:rPr>
        <w:t>по актуальным вопросам дошкольного образования</w:t>
      </w:r>
      <w:r w:rsidRPr="007E7961">
        <w:rPr>
          <w:bCs/>
          <w:sz w:val="24"/>
          <w:szCs w:val="24"/>
        </w:rPr>
        <w:t>, способствующим развитию профессионализма педагогов.</w:t>
      </w:r>
    </w:p>
    <w:p w:rsidR="007E7961" w:rsidRPr="007E7961" w:rsidRDefault="007E7961" w:rsidP="00B3248C">
      <w:pPr>
        <w:spacing w:line="276" w:lineRule="auto"/>
        <w:jc w:val="both"/>
        <w:rPr>
          <w:sz w:val="24"/>
          <w:szCs w:val="24"/>
        </w:rPr>
      </w:pPr>
    </w:p>
    <w:p w:rsidR="00C61654" w:rsidRPr="007E7961" w:rsidRDefault="00C61654" w:rsidP="00B3248C">
      <w:pPr>
        <w:spacing w:line="276" w:lineRule="auto"/>
        <w:jc w:val="both"/>
        <w:rPr>
          <w:sz w:val="24"/>
          <w:szCs w:val="24"/>
        </w:rPr>
      </w:pPr>
      <w:r w:rsidRPr="007E7961">
        <w:rPr>
          <w:sz w:val="24"/>
          <w:szCs w:val="24"/>
        </w:rPr>
        <w:tab/>
        <w:t>2.3. Инновационная деятельность (методические, стажировочные и инновационные площадки различного уровня)</w:t>
      </w:r>
    </w:p>
    <w:tbl>
      <w:tblPr>
        <w:tblStyle w:val="a5"/>
        <w:tblW w:w="0" w:type="auto"/>
        <w:jc w:val="center"/>
        <w:tblLook w:val="04A0"/>
      </w:tblPr>
      <w:tblGrid>
        <w:gridCol w:w="2474"/>
        <w:gridCol w:w="2594"/>
        <w:gridCol w:w="2474"/>
        <w:gridCol w:w="2737"/>
      </w:tblGrid>
      <w:tr w:rsidR="00C61654" w:rsidRPr="007E7961" w:rsidTr="00656FC6">
        <w:trPr>
          <w:jc w:val="center"/>
        </w:trPr>
        <w:tc>
          <w:tcPr>
            <w:tcW w:w="2474" w:type="dxa"/>
            <w:vAlign w:val="center"/>
          </w:tcPr>
          <w:p w:rsidR="00C61654" w:rsidRPr="007E7961" w:rsidRDefault="00C6165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Статус площадки</w:t>
            </w:r>
          </w:p>
        </w:tc>
        <w:tc>
          <w:tcPr>
            <w:tcW w:w="2594" w:type="dxa"/>
            <w:vAlign w:val="center"/>
          </w:tcPr>
          <w:p w:rsidR="00C61654" w:rsidRPr="007E7961" w:rsidRDefault="00C6165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Учреждение</w:t>
            </w:r>
          </w:p>
        </w:tc>
        <w:tc>
          <w:tcPr>
            <w:tcW w:w="2474" w:type="dxa"/>
            <w:vAlign w:val="center"/>
          </w:tcPr>
          <w:p w:rsidR="00C61654" w:rsidRPr="007E7961" w:rsidRDefault="00C6165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Тема площадки</w:t>
            </w:r>
          </w:p>
        </w:tc>
        <w:tc>
          <w:tcPr>
            <w:tcW w:w="2737" w:type="dxa"/>
            <w:vAlign w:val="center"/>
          </w:tcPr>
          <w:p w:rsidR="00C61654" w:rsidRPr="007E7961" w:rsidRDefault="00C61654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961">
              <w:rPr>
                <w:sz w:val="24"/>
                <w:szCs w:val="24"/>
              </w:rPr>
              <w:t>Результат работы</w:t>
            </w:r>
          </w:p>
        </w:tc>
      </w:tr>
      <w:tr w:rsidR="00C61654" w:rsidRPr="007E7961" w:rsidTr="00656FC6">
        <w:trPr>
          <w:jc w:val="center"/>
        </w:trPr>
        <w:tc>
          <w:tcPr>
            <w:tcW w:w="2474" w:type="dxa"/>
            <w:vAlign w:val="center"/>
          </w:tcPr>
          <w:p w:rsidR="00C61654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ММП</w:t>
            </w:r>
          </w:p>
        </w:tc>
        <w:tc>
          <w:tcPr>
            <w:tcW w:w="2594" w:type="dxa"/>
            <w:vAlign w:val="center"/>
          </w:tcPr>
          <w:p w:rsidR="00C61654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«ДСКВ № 40 «Солнышко»</w:t>
            </w:r>
          </w:p>
        </w:tc>
        <w:tc>
          <w:tcPr>
            <w:tcW w:w="2474" w:type="dxa"/>
            <w:vAlign w:val="center"/>
          </w:tcPr>
          <w:p w:rsidR="00C61654" w:rsidRPr="00ED2D56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D2D56">
              <w:rPr>
                <w:sz w:val="24"/>
                <w:szCs w:val="24"/>
              </w:rPr>
              <w:t>Формирование навыков здорового и безопасного образа жизни как предпосылок функциональной грамотности дошкольников»</w:t>
            </w:r>
          </w:p>
        </w:tc>
        <w:tc>
          <w:tcPr>
            <w:tcW w:w="2737" w:type="dxa"/>
            <w:vAlign w:val="center"/>
          </w:tcPr>
          <w:p w:rsidR="00C61654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Медиасборник интерактивных игр</w:t>
            </w:r>
          </w:p>
        </w:tc>
      </w:tr>
      <w:tr w:rsidR="00656FC6" w:rsidRPr="007E7961" w:rsidTr="00656FC6">
        <w:trPr>
          <w:jc w:val="center"/>
        </w:trPr>
        <w:tc>
          <w:tcPr>
            <w:tcW w:w="2474" w:type="dxa"/>
            <w:vAlign w:val="center"/>
          </w:tcPr>
          <w:p w:rsidR="00656FC6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ММП</w:t>
            </w:r>
          </w:p>
        </w:tc>
        <w:tc>
          <w:tcPr>
            <w:tcW w:w="2594" w:type="dxa"/>
            <w:vAlign w:val="center"/>
          </w:tcPr>
          <w:p w:rsidR="00656FC6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«ДСКВ № 35 «Звездочка»</w:t>
            </w:r>
          </w:p>
        </w:tc>
        <w:tc>
          <w:tcPr>
            <w:tcW w:w="2474" w:type="dxa"/>
            <w:vAlign w:val="center"/>
          </w:tcPr>
          <w:p w:rsidR="00656FC6" w:rsidRPr="00ED2D56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2D56">
              <w:rPr>
                <w:sz w:val="24"/>
                <w:szCs w:val="24"/>
              </w:rPr>
              <w:t>«Реализация регионального компонента в системе патриотического воспитания современных дошкольников»</w:t>
            </w:r>
          </w:p>
        </w:tc>
        <w:tc>
          <w:tcPr>
            <w:tcW w:w="2737" w:type="dxa"/>
            <w:vAlign w:val="center"/>
          </w:tcPr>
          <w:p w:rsidR="00656FC6" w:rsidRPr="007E7961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 работу</w:t>
            </w:r>
          </w:p>
        </w:tc>
      </w:tr>
      <w:tr w:rsidR="00ED2D56" w:rsidRPr="007E7961" w:rsidTr="00656FC6">
        <w:trPr>
          <w:jc w:val="center"/>
        </w:trPr>
        <w:tc>
          <w:tcPr>
            <w:tcW w:w="2474" w:type="dxa"/>
            <w:vAlign w:val="center"/>
          </w:tcPr>
          <w:p w:rsidR="00ED2D56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ММП</w:t>
            </w:r>
          </w:p>
        </w:tc>
        <w:tc>
          <w:tcPr>
            <w:tcW w:w="2594" w:type="dxa"/>
            <w:vAlign w:val="center"/>
          </w:tcPr>
          <w:p w:rsidR="00ED2D56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22 «Росинка»</w:t>
            </w:r>
          </w:p>
        </w:tc>
        <w:tc>
          <w:tcPr>
            <w:tcW w:w="2474" w:type="dxa"/>
            <w:vAlign w:val="center"/>
          </w:tcPr>
          <w:p w:rsidR="00ED2D56" w:rsidRPr="00ED2D56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2D56">
              <w:rPr>
                <w:sz w:val="24"/>
                <w:szCs w:val="24"/>
              </w:rPr>
              <w:t>«Формирование предпосылок функциональной грамотности дошкольников средствами реализации инновационных форм образовательной деятельности»</w:t>
            </w:r>
          </w:p>
        </w:tc>
        <w:tc>
          <w:tcPr>
            <w:tcW w:w="2737" w:type="dxa"/>
            <w:vAlign w:val="center"/>
          </w:tcPr>
          <w:p w:rsidR="00ED2D56" w:rsidRPr="007E7961" w:rsidRDefault="00280479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сборник материалов</w:t>
            </w:r>
          </w:p>
        </w:tc>
      </w:tr>
      <w:tr w:rsidR="00656FC6" w:rsidRPr="007E7961" w:rsidTr="00656FC6">
        <w:trPr>
          <w:jc w:val="center"/>
        </w:trPr>
        <w:tc>
          <w:tcPr>
            <w:tcW w:w="2474" w:type="dxa"/>
            <w:vAlign w:val="center"/>
          </w:tcPr>
          <w:p w:rsidR="00656FC6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ММП</w:t>
            </w:r>
          </w:p>
        </w:tc>
        <w:tc>
          <w:tcPr>
            <w:tcW w:w="2594" w:type="dxa"/>
            <w:vAlign w:val="center"/>
          </w:tcPr>
          <w:p w:rsidR="00656FC6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5 «Подсолнушек»</w:t>
            </w:r>
          </w:p>
        </w:tc>
        <w:tc>
          <w:tcPr>
            <w:tcW w:w="2474" w:type="dxa"/>
            <w:vAlign w:val="center"/>
          </w:tcPr>
          <w:p w:rsidR="00656FC6" w:rsidRPr="00ED2D56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2D56">
              <w:rPr>
                <w:sz w:val="24"/>
                <w:szCs w:val="24"/>
              </w:rPr>
              <w:t xml:space="preserve">«Современные подходы к экологическому образованию и </w:t>
            </w:r>
            <w:r w:rsidRPr="00ED2D56">
              <w:rPr>
                <w:sz w:val="24"/>
                <w:szCs w:val="24"/>
              </w:rPr>
              <w:lastRenderedPageBreak/>
              <w:t>воспитанию дошкольников»</w:t>
            </w:r>
          </w:p>
        </w:tc>
        <w:tc>
          <w:tcPr>
            <w:tcW w:w="2737" w:type="dxa"/>
            <w:vAlign w:val="center"/>
          </w:tcPr>
          <w:p w:rsidR="00656FC6" w:rsidRPr="007E7961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Продолжает работу</w:t>
            </w:r>
          </w:p>
        </w:tc>
      </w:tr>
      <w:tr w:rsidR="00656FC6" w:rsidRPr="007E7961" w:rsidTr="00656FC6">
        <w:trPr>
          <w:jc w:val="center"/>
        </w:trPr>
        <w:tc>
          <w:tcPr>
            <w:tcW w:w="2474" w:type="dxa"/>
            <w:vAlign w:val="center"/>
          </w:tcPr>
          <w:p w:rsidR="00656FC6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</w:t>
            </w:r>
          </w:p>
        </w:tc>
        <w:tc>
          <w:tcPr>
            <w:tcW w:w="2594" w:type="dxa"/>
            <w:vAlign w:val="center"/>
          </w:tcPr>
          <w:p w:rsidR="00656FC6" w:rsidRPr="007E7961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«ЦРР ДС № 16 «Вдохновение»</w:t>
            </w:r>
          </w:p>
        </w:tc>
        <w:tc>
          <w:tcPr>
            <w:tcW w:w="2474" w:type="dxa"/>
            <w:vAlign w:val="center"/>
          </w:tcPr>
          <w:p w:rsidR="00656FC6" w:rsidRPr="003151C4" w:rsidRDefault="003151C4" w:rsidP="00B3248C">
            <w:pPr>
              <w:spacing w:line="276" w:lineRule="auto"/>
              <w:jc w:val="center"/>
              <w:rPr>
                <w:sz w:val="22"/>
              </w:rPr>
            </w:pPr>
            <w:r w:rsidRPr="003151C4">
              <w:rPr>
                <w:sz w:val="22"/>
              </w:rPr>
              <w:t>«Предшкольная подготовка воспитанников ДОО: от теории к практике»</w:t>
            </w:r>
          </w:p>
        </w:tc>
        <w:tc>
          <w:tcPr>
            <w:tcW w:w="2737" w:type="dxa"/>
            <w:vAlign w:val="center"/>
          </w:tcPr>
          <w:p w:rsidR="00656FC6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 работу</w:t>
            </w:r>
          </w:p>
        </w:tc>
      </w:tr>
      <w:tr w:rsidR="00F7420A" w:rsidRPr="007E7961" w:rsidTr="00656FC6">
        <w:trPr>
          <w:jc w:val="center"/>
        </w:trPr>
        <w:tc>
          <w:tcPr>
            <w:tcW w:w="2474" w:type="dxa"/>
            <w:vAlign w:val="center"/>
          </w:tcPr>
          <w:p w:rsidR="00F7420A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</w:p>
        </w:tc>
        <w:tc>
          <w:tcPr>
            <w:tcW w:w="2594" w:type="dxa"/>
            <w:vAlign w:val="center"/>
          </w:tcPr>
          <w:p w:rsidR="00F7420A" w:rsidRPr="007E7961" w:rsidRDefault="00ED2D5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«ДСКВ №8 «Родничок»</w:t>
            </w:r>
          </w:p>
        </w:tc>
        <w:tc>
          <w:tcPr>
            <w:tcW w:w="2474" w:type="dxa"/>
            <w:vAlign w:val="center"/>
          </w:tcPr>
          <w:p w:rsidR="00F7420A" w:rsidRPr="003151C4" w:rsidRDefault="003151C4" w:rsidP="00B3248C">
            <w:pPr>
              <w:spacing w:line="276" w:lineRule="auto"/>
              <w:jc w:val="center"/>
              <w:rPr>
                <w:sz w:val="22"/>
              </w:rPr>
            </w:pPr>
            <w:r w:rsidRPr="003151C4">
              <w:rPr>
                <w:sz w:val="22"/>
              </w:rPr>
              <w:t>«Школа молодого педагога. Начало».</w:t>
            </w:r>
          </w:p>
        </w:tc>
        <w:tc>
          <w:tcPr>
            <w:tcW w:w="2737" w:type="dxa"/>
            <w:vAlign w:val="center"/>
          </w:tcPr>
          <w:p w:rsidR="00F7420A" w:rsidRPr="007E7961" w:rsidRDefault="00656FC6" w:rsidP="00B32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Продолжает работу</w:t>
            </w:r>
          </w:p>
        </w:tc>
      </w:tr>
    </w:tbl>
    <w:p w:rsidR="00C61654" w:rsidRDefault="00C61654" w:rsidP="00B3248C">
      <w:pPr>
        <w:spacing w:line="276" w:lineRule="auto"/>
        <w:jc w:val="both"/>
        <w:rPr>
          <w:sz w:val="24"/>
          <w:szCs w:val="24"/>
        </w:rPr>
      </w:pPr>
    </w:p>
    <w:p w:rsidR="007E7961" w:rsidRPr="007E7961" w:rsidRDefault="007E7961" w:rsidP="00B3248C">
      <w:pPr>
        <w:spacing w:line="276" w:lineRule="auto"/>
        <w:jc w:val="both"/>
        <w:rPr>
          <w:sz w:val="24"/>
          <w:szCs w:val="24"/>
        </w:rPr>
      </w:pPr>
    </w:p>
    <w:p w:rsidR="00AF0DA3" w:rsidRPr="005B2422" w:rsidRDefault="00AF0DA3" w:rsidP="00B3248C">
      <w:pPr>
        <w:spacing w:line="276" w:lineRule="auto"/>
        <w:ind w:firstLine="708"/>
        <w:jc w:val="both"/>
        <w:rPr>
          <w:sz w:val="22"/>
        </w:rPr>
      </w:pPr>
      <w:r w:rsidRPr="005B2422">
        <w:rPr>
          <w:sz w:val="22"/>
        </w:rPr>
        <w:t>2.4. Общественно-профессиональные объединения (ПОС, проблемные группы, творческие группы, ВНИК, балинтовские группы и др.)</w:t>
      </w:r>
    </w:p>
    <w:p w:rsidR="00AF0DA3" w:rsidRPr="005B2422" w:rsidRDefault="00AF0DA3" w:rsidP="00B3248C">
      <w:pPr>
        <w:spacing w:line="276" w:lineRule="auto"/>
        <w:ind w:firstLine="708"/>
        <w:jc w:val="both"/>
        <w:rPr>
          <w:sz w:val="22"/>
        </w:rPr>
      </w:pPr>
    </w:p>
    <w:tbl>
      <w:tblPr>
        <w:tblStyle w:val="a5"/>
        <w:tblW w:w="10444" w:type="dxa"/>
        <w:tblLook w:val="04A0"/>
      </w:tblPr>
      <w:tblGrid>
        <w:gridCol w:w="3510"/>
        <w:gridCol w:w="4524"/>
        <w:gridCol w:w="2410"/>
      </w:tblGrid>
      <w:tr w:rsidR="00AF0DA3" w:rsidRPr="005B2422" w:rsidTr="00AF0DA3">
        <w:tc>
          <w:tcPr>
            <w:tcW w:w="35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  <w:r w:rsidRPr="005B2422">
              <w:rPr>
                <w:sz w:val="22"/>
              </w:rPr>
              <w:t>Форма объединения</w:t>
            </w:r>
          </w:p>
        </w:tc>
        <w:tc>
          <w:tcPr>
            <w:tcW w:w="4524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  <w:r w:rsidRPr="005B2422">
              <w:rPr>
                <w:sz w:val="22"/>
              </w:rPr>
              <w:t>Тема работы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  <w:r w:rsidRPr="005B2422">
              <w:rPr>
                <w:sz w:val="22"/>
              </w:rPr>
              <w:t>Результат</w:t>
            </w:r>
          </w:p>
        </w:tc>
      </w:tr>
      <w:tr w:rsidR="00AF0DA3" w:rsidRPr="005B2422" w:rsidTr="00AF0DA3">
        <w:tc>
          <w:tcPr>
            <w:tcW w:w="3510" w:type="dxa"/>
            <w:vMerge w:val="restart"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Профессиональное обучающее</w:t>
            </w:r>
            <w:r>
              <w:rPr>
                <w:rFonts w:cs="Times New Roman"/>
                <w:sz w:val="22"/>
              </w:rPr>
              <w:t>ся</w:t>
            </w:r>
            <w:r w:rsidRPr="005B2422">
              <w:rPr>
                <w:rFonts w:cs="Times New Roman"/>
                <w:sz w:val="22"/>
              </w:rPr>
              <w:t xml:space="preserve"> сообщество по направлению познавательного развития дошкольников: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«Познавательное развитие дошкольников: от современных брендов до творческих проектов»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«Использование современных образовательных технологий в познавательно-исследовательской деятельности дошкольников»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(СЕМИНАР-ПРАКТИКУМ)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  <w:r w:rsidRPr="005B2422">
              <w:rPr>
                <w:color w:val="000000"/>
                <w:sz w:val="22"/>
              </w:rPr>
              <w:t>взаимообмен опытом применения эффективных педагогических практик</w:t>
            </w: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«Познавательно-исследовательская деятельность в ДОО: от передачи знаний к модели самостоятельного поиска»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  <w:shd w:val="clear" w:color="auto" w:fill="F9FAFA"/>
              </w:rPr>
            </w:pPr>
            <w:r w:rsidRPr="005B2422">
              <w:rPr>
                <w:rFonts w:cs="Times New Roman"/>
                <w:i/>
                <w:sz w:val="22"/>
              </w:rPr>
              <w:t>(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  <w:lang w:val="en-US"/>
              </w:rPr>
              <w:t>WORKSHOP</w:t>
            </w:r>
            <w:r w:rsidRPr="005B2422">
              <w:rPr>
                <w:rFonts w:cs="Times New Roman"/>
                <w:i/>
                <w:sz w:val="22"/>
                <w:shd w:val="clear" w:color="auto" w:fill="F9FAFA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«Экономическое воспитание дошкольников как необходимый фактор современности»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</w:t>
            </w:r>
            <w:r w:rsidRPr="005B2422">
              <w:rPr>
                <w:rFonts w:cs="Times New Roman"/>
                <w:i/>
                <w:sz w:val="22"/>
                <w:lang w:val="en-US"/>
              </w:rPr>
              <w:t>EDUTHON)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«Развитие интеллектуальных способностей детей старшего дошкольного возраста в ходе познавательно-исследовательской деятельности»</w:t>
            </w:r>
          </w:p>
          <w:p w:rsidR="00AF0DA3" w:rsidRDefault="00AF0DA3" w:rsidP="00B3248C">
            <w:pPr>
              <w:spacing w:line="276" w:lineRule="auto"/>
              <w:rPr>
                <w:rFonts w:eastAsia="Times New Roman" w:cs="Times New Roman"/>
                <w:i/>
                <w:kern w:val="36"/>
                <w:sz w:val="22"/>
                <w:lang w:eastAsia="ru-RU"/>
              </w:rPr>
            </w:pPr>
            <w:r w:rsidRPr="005B2422">
              <w:rPr>
                <w:rFonts w:eastAsia="Times New Roman" w:cs="Times New Roman"/>
                <w:i/>
                <w:kern w:val="36"/>
                <w:sz w:val="22"/>
                <w:lang w:val="en-US" w:eastAsia="ru-RU"/>
              </w:rPr>
              <w:t>(</w:t>
            </w:r>
            <w:r w:rsidRPr="005B2422">
              <w:rPr>
                <w:rFonts w:eastAsia="Times New Roman" w:cs="Times New Roman"/>
                <w:i/>
                <w:kern w:val="36"/>
                <w:sz w:val="22"/>
                <w:lang w:eastAsia="ru-RU"/>
              </w:rPr>
              <w:t>ПЕДАГОГИЧЕСКАЯ МАСТЕРСКАЯ</w:t>
            </w:r>
            <w:r w:rsidRPr="005B2422">
              <w:rPr>
                <w:rFonts w:eastAsia="Times New Roman" w:cs="Times New Roman"/>
                <w:i/>
                <w:kern w:val="36"/>
                <w:sz w:val="22"/>
                <w:lang w:val="en-US" w:eastAsia="ru-RU"/>
              </w:rPr>
              <w:t>)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 w:val="restart"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Профессиональное обучающее</w:t>
            </w:r>
            <w:r>
              <w:rPr>
                <w:rFonts w:cs="Times New Roman"/>
                <w:sz w:val="22"/>
              </w:rPr>
              <w:t xml:space="preserve">ся </w:t>
            </w:r>
            <w:r w:rsidRPr="005B2422">
              <w:rPr>
                <w:rFonts w:cs="Times New Roman"/>
                <w:sz w:val="22"/>
              </w:rPr>
              <w:t xml:space="preserve"> сообщество по направлению познавательного развития дошкольников: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«Социально-коммуникативное развитие дошкольников: от современных брендов до творческих проектов»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eastAsia="Times New Roman" w:cs="Times New Roman"/>
                <w:kern w:val="36"/>
                <w:sz w:val="22"/>
                <w:lang w:eastAsia="ru-RU"/>
              </w:rPr>
            </w:pPr>
            <w:r w:rsidRPr="005B2422">
              <w:rPr>
                <w:rFonts w:cs="Times New Roman"/>
                <w:sz w:val="22"/>
              </w:rPr>
              <w:lastRenderedPageBreak/>
              <w:t xml:space="preserve">«Технологии эффективной </w:t>
            </w:r>
            <w:r w:rsidRPr="005B2422">
              <w:rPr>
                <w:rFonts w:eastAsia="Times New Roman" w:cs="Times New Roman"/>
                <w:kern w:val="36"/>
                <w:sz w:val="22"/>
                <w:lang w:eastAsia="ru-RU"/>
              </w:rPr>
              <w:t>социализации в дошкольной образовательной организации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eastAsia="Times New Roman" w:cs="Times New Roman"/>
                <w:i/>
                <w:kern w:val="36"/>
                <w:sz w:val="22"/>
                <w:lang w:val="en-US" w:eastAsia="ru-RU"/>
              </w:rPr>
              <w:t>(</w:t>
            </w:r>
            <w:r w:rsidRPr="005B2422">
              <w:rPr>
                <w:rFonts w:eastAsia="Times New Roman" w:cs="Times New Roman"/>
                <w:i/>
                <w:kern w:val="36"/>
                <w:sz w:val="22"/>
                <w:lang w:eastAsia="ru-RU"/>
              </w:rPr>
              <w:t>ПЕДАГОГИЧЕСКАЯ МАСТЕРСКАЯ</w:t>
            </w:r>
            <w:r w:rsidRPr="005B2422">
              <w:rPr>
                <w:rFonts w:eastAsia="Times New Roman" w:cs="Times New Roman"/>
                <w:i/>
                <w:kern w:val="36"/>
                <w:sz w:val="22"/>
                <w:lang w:val="en-US"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«Духовно-нравственное воспитание как важнейший аспект формирования личности дошкольников»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eastAsia="Times New Roman" w:cs="Times New Roman"/>
                <w:i/>
                <w:kern w:val="36"/>
                <w:sz w:val="22"/>
                <w:lang w:val="en-US" w:eastAsia="ru-RU"/>
              </w:rPr>
              <w:t>(</w:t>
            </w:r>
            <w:r w:rsidRPr="005B2422">
              <w:rPr>
                <w:rFonts w:eastAsia="Times New Roman" w:cs="Times New Roman"/>
                <w:i/>
                <w:kern w:val="36"/>
                <w:sz w:val="22"/>
                <w:lang w:eastAsia="ru-RU"/>
              </w:rPr>
              <w:t>ПЕДАГОГИЧЕСКАЯ МАСТЕРСКАЯ</w:t>
            </w:r>
            <w:r w:rsidRPr="005B2422">
              <w:rPr>
                <w:rFonts w:eastAsia="Times New Roman" w:cs="Times New Roman"/>
                <w:i/>
                <w:kern w:val="36"/>
                <w:sz w:val="22"/>
                <w:lang w:val="en-US" w:eastAsia="ru-RU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color w:val="333333"/>
                <w:sz w:val="22"/>
                <w:shd w:val="clear" w:color="auto" w:fill="FFFFFF"/>
              </w:rPr>
              <w:t>«</w:t>
            </w:r>
            <w:r w:rsidRPr="005B2422"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Сюжетно</w:t>
            </w:r>
            <w:r w:rsidRPr="005B2422">
              <w:rPr>
                <w:rFonts w:cs="Times New Roman"/>
                <w:color w:val="333333"/>
                <w:sz w:val="22"/>
                <w:shd w:val="clear" w:color="auto" w:fill="FFFFFF"/>
              </w:rPr>
              <w:t>-</w:t>
            </w:r>
            <w:r w:rsidRPr="005B2422"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ролевая</w:t>
            </w:r>
            <w:r w:rsidRPr="005B2422">
              <w:rPr>
                <w:rFonts w:cs="Times New Roman"/>
                <w:color w:val="333333"/>
                <w:sz w:val="22"/>
                <w:shd w:val="clear" w:color="auto" w:fill="FFFFFF"/>
              </w:rPr>
              <w:t> </w:t>
            </w:r>
            <w:r w:rsidRPr="005B2422">
              <w:rPr>
                <w:rFonts w:cs="Times New Roman"/>
                <w:bCs/>
                <w:color w:val="333333"/>
                <w:sz w:val="22"/>
                <w:shd w:val="clear" w:color="auto" w:fill="FFFFFF"/>
              </w:rPr>
              <w:t>игра</w:t>
            </w:r>
            <w:r w:rsidRPr="005B2422">
              <w:rPr>
                <w:rFonts w:cs="Times New Roman"/>
                <w:color w:val="333333"/>
                <w:sz w:val="22"/>
                <w:shd w:val="clear" w:color="auto" w:fill="FFFFFF"/>
              </w:rPr>
              <w:t> как условие успешной социализации ребенка-дошкольника».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  <w:shd w:val="clear" w:color="auto" w:fill="F9FAFA"/>
              </w:rPr>
            </w:pPr>
            <w:r w:rsidRPr="005B2422">
              <w:rPr>
                <w:rFonts w:cs="Times New Roman"/>
                <w:i/>
                <w:sz w:val="22"/>
              </w:rPr>
              <w:t>(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  <w:lang w:val="en-US"/>
              </w:rPr>
              <w:t>WORKSHOP</w:t>
            </w:r>
            <w:r w:rsidRPr="005B2422">
              <w:rPr>
                <w:rFonts w:cs="Times New Roman"/>
                <w:i/>
                <w:sz w:val="22"/>
                <w:shd w:val="clear" w:color="auto" w:fill="F9FAFA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 xml:space="preserve">«Коммуникативная компетентность педагога - залог успешного социально-коммуникативного развития дошкольников» 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(практическая игра «Как не заблудиться в педагогическом Зазеркалье»)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 xml:space="preserve">«Коллективные формы работы с детьми как </w:t>
            </w:r>
            <w:r w:rsidRPr="005B2422">
              <w:rPr>
                <w:rFonts w:cs="Times New Roman"/>
                <w:sz w:val="22"/>
              </w:rPr>
              <w:lastRenderedPageBreak/>
              <w:t>эффективный инструмент коммуникации»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(Круглый стол)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rPr>
          <w:trHeight w:val="1602"/>
        </w:trPr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Использование эффективных форм и методов работы, направленных на социализацию детей в проекте  «Доброта спасет мир»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(Квик-настройка, круглый стол, мастер-класс)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Профессиональное обучающее</w:t>
            </w:r>
            <w:r>
              <w:rPr>
                <w:rFonts w:cs="Times New Roman"/>
                <w:sz w:val="22"/>
              </w:rPr>
              <w:t xml:space="preserve">ся </w:t>
            </w:r>
            <w:r w:rsidRPr="005B2422">
              <w:rPr>
                <w:rFonts w:cs="Times New Roman"/>
                <w:sz w:val="22"/>
              </w:rPr>
              <w:t xml:space="preserve"> сообщество по направлению познавательного развития дошкольников: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«Речевое развитие дошкольников: от современных брендов до творческих проектов»</w:t>
            </w:r>
          </w:p>
          <w:p w:rsidR="00AF0DA3" w:rsidRPr="005B2422" w:rsidRDefault="00AF0DA3" w:rsidP="00B3248C">
            <w:pPr>
              <w:spacing w:line="276" w:lineRule="auto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color w:val="2C2D2E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color w:val="2C2D2E"/>
                <w:sz w:val="22"/>
                <w:shd w:val="clear" w:color="auto" w:fill="FFFFFF"/>
              </w:rPr>
              <w:t xml:space="preserve">«Речевой марафон: от звука к слову» 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color w:val="2C2D2E"/>
                <w:sz w:val="22"/>
                <w:shd w:val="clear" w:color="auto" w:fill="FFFFFF"/>
              </w:rPr>
              <w:t>(СЕМИНАР-ПРАКТИКУМ)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 w:val="restart"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Профессиональное обучающееся </w:t>
            </w:r>
            <w:r w:rsidRPr="005B2422">
              <w:rPr>
                <w:rFonts w:cs="Times New Roman"/>
                <w:sz w:val="22"/>
              </w:rPr>
              <w:t>сообщество по направлению познавательного развития дошкольников: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«Физическое  развитие дошкольников: от современных брендов до творческих проектов»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«Содружество триады: семья, педагог и ребенок (по формированию навыков здорового и безопасного образа жизни)».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(СЕМИНАР-ПРАКТИКУМ)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«Народные подвижные игры как средство повышения двигательной активности у детей старшего дошкольного возраста»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i/>
                <w:sz w:val="22"/>
              </w:rPr>
              <w:t>(СЕМИНАР-ПРАКТИКУМ)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 w:val="restart"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Профессиональное обучающее</w:t>
            </w:r>
            <w:r>
              <w:rPr>
                <w:rFonts w:cs="Times New Roman"/>
                <w:sz w:val="22"/>
              </w:rPr>
              <w:t>ся</w:t>
            </w:r>
            <w:r w:rsidRPr="005B2422">
              <w:rPr>
                <w:rFonts w:cs="Times New Roman"/>
                <w:sz w:val="22"/>
              </w:rPr>
              <w:t xml:space="preserve"> сообщество по направлению познавательного развития дошкольников: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«Художественно-эстетическое  развитие дошкольников: от современных брендов до творческих проектов»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ind w:right="74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АртФест  «Гармония»</w:t>
            </w:r>
          </w:p>
          <w:p w:rsidR="00AF0DA3" w:rsidRPr="005B2422" w:rsidRDefault="00AF0DA3" w:rsidP="00B3248C">
            <w:pPr>
              <w:spacing w:line="276" w:lineRule="auto"/>
              <w:ind w:right="74"/>
              <w:rPr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фестиваль педагогических идей художественно-эстетической направленности</w:t>
            </w:r>
          </w:p>
          <w:p w:rsidR="00AF0DA3" w:rsidRPr="005B2422" w:rsidRDefault="00AF0DA3" w:rsidP="00B3248C">
            <w:pPr>
              <w:spacing w:line="276" w:lineRule="auto"/>
              <w:ind w:right="74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hd w:val="clear" w:color="auto" w:fill="FFFFFF"/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5B2422">
              <w:rPr>
                <w:rFonts w:eastAsia="Times New Roman" w:cs="Times New Roman"/>
                <w:sz w:val="22"/>
                <w:lang w:eastAsia="ru-RU"/>
              </w:rPr>
              <w:t>«Использование современных педагогических практик в развитии художественно-эстетических способностей дошкольников»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color w:val="000000"/>
                <w:sz w:val="22"/>
                <w:shd w:val="clear" w:color="auto" w:fill="FFFFFF"/>
              </w:rPr>
              <w:t>(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  <w:lang w:val="en-US"/>
              </w:rPr>
              <w:t>WORKSHOP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 xml:space="preserve">«Нетрадиционные технологии 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>как инструмент развития изобразительных навыков и творческих способностей у детей с особыми образовательными потребностями»</w:t>
            </w:r>
          </w:p>
          <w:p w:rsidR="00AF0DA3" w:rsidRPr="005B2422" w:rsidRDefault="00AF0DA3" w:rsidP="00B3248C">
            <w:pPr>
              <w:spacing w:line="276" w:lineRule="auto"/>
              <w:rPr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</w:t>
            </w:r>
            <w:r w:rsidRPr="005B2422">
              <w:rPr>
                <w:rFonts w:cs="Times New Roman"/>
                <w:i/>
                <w:sz w:val="22"/>
                <w:lang w:val="en-US"/>
              </w:rPr>
              <w:t>WORLDCAFE</w:t>
            </w:r>
            <w:r w:rsidRPr="005B2422">
              <w:rPr>
                <w:i/>
                <w:sz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sz w:val="22"/>
                <w:shd w:val="clear" w:color="auto" w:fill="FFFFFF"/>
              </w:rPr>
              <w:t>«Интеграция как эффективный способ освоения художественной культуры детьми старшего дошкольного возраста»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i/>
                <w:sz w:val="22"/>
              </w:rPr>
              <w:t>(</w:t>
            </w:r>
            <w:r w:rsidRPr="005B2422">
              <w:rPr>
                <w:rFonts w:cs="Times New Roman"/>
                <w:i/>
                <w:sz w:val="22"/>
                <w:lang w:val="en-US"/>
              </w:rPr>
              <w:t>CREATIV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  <w:lang w:val="en-US"/>
              </w:rPr>
              <w:t>WORKSHOP</w:t>
            </w:r>
            <w:r w:rsidRPr="005B2422">
              <w:rPr>
                <w:rFonts w:cs="Times New Roman"/>
                <w:i/>
                <w:sz w:val="22"/>
                <w:shd w:val="clear" w:color="auto" w:fill="F9FAFA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«Создание условий для развития творческих способностей у детей дошкольного возраста средствами театрализованных игр» 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color w:val="000000"/>
                <w:sz w:val="22"/>
                <w:shd w:val="clear" w:color="auto" w:fill="FFFFFF"/>
              </w:rPr>
            </w:pP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</w:rPr>
              <w:t>(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  <w:lang w:val="en-US"/>
              </w:rPr>
              <w:t>ARTWORKSHOP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 w:val="restart"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t xml:space="preserve">Профессиональное </w:t>
            </w:r>
            <w:r w:rsidRPr="005B2422">
              <w:rPr>
                <w:rFonts w:cs="Times New Roman"/>
                <w:sz w:val="22"/>
              </w:rPr>
              <w:lastRenderedPageBreak/>
              <w:t>обучающее</w:t>
            </w:r>
            <w:r>
              <w:rPr>
                <w:rFonts w:cs="Times New Roman"/>
                <w:sz w:val="22"/>
              </w:rPr>
              <w:t>ся</w:t>
            </w:r>
            <w:r w:rsidRPr="005B2422">
              <w:rPr>
                <w:rFonts w:cs="Times New Roman"/>
                <w:sz w:val="22"/>
              </w:rPr>
              <w:t>сообщество по направлению: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«Организация работы с детьми раннего возраста»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  <w:r w:rsidRPr="005B2422">
              <w:rPr>
                <w:rFonts w:cs="Times New Roman"/>
                <w:sz w:val="22"/>
              </w:rPr>
              <w:lastRenderedPageBreak/>
              <w:t xml:space="preserve">«Использование современных </w:t>
            </w:r>
            <w:r w:rsidRPr="005B2422">
              <w:rPr>
                <w:rFonts w:cs="Times New Roman"/>
                <w:sz w:val="22"/>
              </w:rPr>
              <w:lastRenderedPageBreak/>
              <w:t>образовательных технологий во взаимодействии с семьями воспитанников (ранний возраст)»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5B2422">
              <w:rPr>
                <w:rFonts w:cs="Times New Roman"/>
                <w:i/>
                <w:sz w:val="22"/>
              </w:rPr>
              <w:t>(</w:t>
            </w:r>
            <w:r w:rsidRPr="005B2422">
              <w:rPr>
                <w:rFonts w:cs="Times New Roman"/>
                <w:i/>
                <w:color w:val="000000"/>
                <w:sz w:val="22"/>
                <w:shd w:val="clear" w:color="auto" w:fill="FFFFFF"/>
                <w:lang w:val="en-US"/>
              </w:rPr>
              <w:t>WORKSHOP</w:t>
            </w:r>
            <w:r w:rsidRPr="005B2422">
              <w:rPr>
                <w:rFonts w:cs="Times New Roman"/>
                <w:i/>
                <w:sz w:val="22"/>
                <w:shd w:val="clear" w:color="auto" w:fill="F9FAFA"/>
              </w:rPr>
              <w:t>)</w:t>
            </w: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F0DA3" w:rsidRPr="005B2422" w:rsidTr="00AF0DA3">
        <w:tc>
          <w:tcPr>
            <w:tcW w:w="3510" w:type="dxa"/>
            <w:vMerge/>
            <w:vAlign w:val="center"/>
          </w:tcPr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4524" w:type="dxa"/>
          </w:tcPr>
          <w:p w:rsidR="00AF0DA3" w:rsidRPr="005B2422" w:rsidRDefault="00AF0DA3" w:rsidP="00B3248C">
            <w:pPr>
              <w:spacing w:line="276" w:lineRule="auto"/>
              <w:ind w:right="318"/>
              <w:outlineLvl w:val="0"/>
              <w:rPr>
                <w:rFonts w:eastAsia="Times New Roman" w:cs="Times New Roman"/>
                <w:color w:val="111111"/>
                <w:kern w:val="36"/>
                <w:sz w:val="22"/>
                <w:lang w:eastAsia="ru-RU"/>
              </w:rPr>
            </w:pPr>
            <w:r w:rsidRPr="005B2422">
              <w:rPr>
                <w:rFonts w:eastAsia="Times New Roman" w:cs="Times New Roman"/>
                <w:color w:val="111111"/>
                <w:kern w:val="36"/>
                <w:sz w:val="22"/>
                <w:lang w:eastAsia="ru-RU"/>
              </w:rPr>
              <w:t>«Актуальные формы информационной и просветительской работы с семьей (ранний возраст)»</w:t>
            </w:r>
          </w:p>
          <w:p w:rsidR="00AF0DA3" w:rsidRPr="005B2422" w:rsidRDefault="00AF0DA3" w:rsidP="00B3248C">
            <w:pPr>
              <w:spacing w:line="276" w:lineRule="auto"/>
              <w:ind w:right="318"/>
              <w:outlineLvl w:val="0"/>
              <w:rPr>
                <w:rFonts w:eastAsia="Times New Roman" w:cs="Times New Roman"/>
                <w:i/>
                <w:color w:val="111111"/>
                <w:kern w:val="36"/>
                <w:sz w:val="22"/>
                <w:lang w:eastAsia="ru-RU"/>
              </w:rPr>
            </w:pPr>
            <w:r w:rsidRPr="005B2422">
              <w:rPr>
                <w:rFonts w:eastAsia="Times New Roman" w:cs="Times New Roman"/>
                <w:i/>
                <w:color w:val="111111"/>
                <w:kern w:val="36"/>
                <w:sz w:val="22"/>
                <w:lang w:eastAsia="ru-RU"/>
              </w:rPr>
              <w:t>(круглый стол)</w:t>
            </w:r>
          </w:p>
          <w:p w:rsidR="00AF0DA3" w:rsidRPr="005B2422" w:rsidRDefault="00AF0DA3" w:rsidP="00B3248C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F0DA3" w:rsidRPr="005B2422" w:rsidRDefault="00AF0DA3" w:rsidP="00B3248C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AF0DA3" w:rsidRDefault="00AF0DA3" w:rsidP="00B3248C">
      <w:pPr>
        <w:spacing w:line="276" w:lineRule="auto"/>
        <w:ind w:firstLine="709"/>
        <w:jc w:val="both"/>
        <w:rPr>
          <w:rFonts w:cs="Times New Roman"/>
          <w:sz w:val="22"/>
        </w:rPr>
      </w:pPr>
    </w:p>
    <w:p w:rsidR="00C61654" w:rsidRPr="00085944" w:rsidRDefault="00C61654" w:rsidP="00B3248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085944">
        <w:rPr>
          <w:b/>
          <w:sz w:val="24"/>
          <w:szCs w:val="24"/>
        </w:rPr>
        <w:t>3. Анализ мониторинга профессиональных дефицитов педагогических работников</w:t>
      </w:r>
    </w:p>
    <w:p w:rsidR="00085944" w:rsidRPr="00951EA7" w:rsidRDefault="00085944" w:rsidP="00B3248C">
      <w:pPr>
        <w:spacing w:before="69" w:line="276" w:lineRule="auto"/>
        <w:ind w:left="219" w:right="241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Входепроведенногомониторингавыявлено,чтонаибольшиезатруднениявызываютупедагоговследующиенаправленияпрофессиональнойдеятельности: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line="276" w:lineRule="auto"/>
        <w:ind w:right="243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 работы по представлению профессиональных достижений,опытаработы,информационногонаполненияперсональныхстраниц(сайтов,блогов)всети«Интернет».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4"/>
        </w:tabs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Организацияработыпоприменениюгрупповыхформобучения(7,4%).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4"/>
          <w:tab w:val="left" w:pos="2434"/>
          <w:tab w:val="left" w:pos="3998"/>
          <w:tab w:val="left" w:pos="6016"/>
          <w:tab w:val="left" w:pos="7555"/>
        </w:tabs>
        <w:autoSpaceDE w:val="0"/>
        <w:autoSpaceDN w:val="0"/>
        <w:spacing w:line="276" w:lineRule="auto"/>
        <w:ind w:right="242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Организациясамостоятельнойработывоспитанников(11%).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4"/>
          <w:tab w:val="left" w:pos="2434"/>
          <w:tab w:val="left" w:pos="3998"/>
          <w:tab w:val="left" w:pos="6016"/>
          <w:tab w:val="left" w:pos="7555"/>
        </w:tabs>
        <w:autoSpaceDE w:val="0"/>
        <w:autoSpaceDN w:val="0"/>
        <w:spacing w:line="276" w:lineRule="auto"/>
        <w:ind w:right="242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</w:t>
      </w:r>
      <w:r w:rsidRPr="00951EA7">
        <w:rPr>
          <w:sz w:val="24"/>
          <w:szCs w:val="24"/>
        </w:rPr>
        <w:tab/>
        <w:t>текущего</w:t>
      </w:r>
      <w:r w:rsidRPr="00951EA7">
        <w:rPr>
          <w:sz w:val="24"/>
          <w:szCs w:val="24"/>
        </w:rPr>
        <w:tab/>
        <w:t>мониторинга</w:t>
      </w:r>
      <w:r w:rsidRPr="00951EA7">
        <w:rPr>
          <w:sz w:val="24"/>
          <w:szCs w:val="24"/>
        </w:rPr>
        <w:tab/>
        <w:t xml:space="preserve"> освоения</w:t>
      </w:r>
      <w:r w:rsidRPr="00951EA7">
        <w:rPr>
          <w:sz w:val="24"/>
          <w:szCs w:val="24"/>
        </w:rPr>
        <w:tab/>
      </w:r>
      <w:r w:rsidRPr="00951EA7">
        <w:rPr>
          <w:w w:val="95"/>
          <w:sz w:val="24"/>
          <w:szCs w:val="24"/>
        </w:rPr>
        <w:t>воспитанниками</w:t>
      </w:r>
      <w:r w:rsidRPr="00951EA7">
        <w:rPr>
          <w:sz w:val="24"/>
          <w:szCs w:val="24"/>
        </w:rPr>
        <w:t>образовательнойпрограммы(16%).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8"/>
        </w:tabs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Применениепроблемногообучения(30,9%),ИКТ–технологий(23,5%).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3"/>
        </w:tabs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Объективноеоцениваниеуровняосвоенияпрограммы(11,1%).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3"/>
        </w:tabs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Организацияработысодареннымидетьми(43,2%).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line="276" w:lineRule="auto"/>
        <w:ind w:right="243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Организацияработысослабоусваивающимипрограммувоспитанниками(35,8%).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503"/>
        </w:tabs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Оценкарезультатовсвоейпрофессиональнойдеятельности(21%).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642"/>
        </w:tabs>
        <w:autoSpaceDE w:val="0"/>
        <w:autoSpaceDN w:val="0"/>
        <w:spacing w:before="3"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Коррекциясвоейпрофессиональнойдеятельности(19,8%).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743"/>
        </w:tabs>
        <w:autoSpaceDE w:val="0"/>
        <w:autoSpaceDN w:val="0"/>
        <w:spacing w:line="276" w:lineRule="auto"/>
        <w:ind w:right="243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Прогнозированиерезультатовсвоейпрофессиональнойдеятельности(28,4%).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661"/>
        </w:tabs>
        <w:autoSpaceDE w:val="0"/>
        <w:autoSpaceDN w:val="0"/>
        <w:spacing w:line="276" w:lineRule="auto"/>
        <w:ind w:right="247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Описаниеипредставлениерезультатовпрофессиональнойдеятельности(39,5%).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656"/>
        </w:tabs>
        <w:autoSpaceDE w:val="0"/>
        <w:autoSpaceDN w:val="0"/>
        <w:spacing w:line="276" w:lineRule="auto"/>
        <w:ind w:right="244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Организацияработысдетьми,имеющимиинтеллектуальныенарушения(25,9%)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800"/>
          <w:tab w:val="left" w:pos="801"/>
          <w:tab w:val="left" w:pos="1936"/>
          <w:tab w:val="left" w:pos="4851"/>
          <w:tab w:val="left" w:pos="6035"/>
          <w:tab w:val="left" w:pos="7195"/>
          <w:tab w:val="left" w:pos="8259"/>
        </w:tabs>
        <w:autoSpaceDE w:val="0"/>
        <w:autoSpaceDN w:val="0"/>
        <w:spacing w:line="276" w:lineRule="auto"/>
        <w:ind w:right="242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Подбор</w:t>
      </w:r>
      <w:r w:rsidRPr="00951EA7">
        <w:rPr>
          <w:sz w:val="24"/>
          <w:szCs w:val="24"/>
        </w:rPr>
        <w:tab/>
        <w:t>дифференцированных</w:t>
      </w:r>
      <w:r w:rsidRPr="00951EA7">
        <w:rPr>
          <w:sz w:val="24"/>
          <w:szCs w:val="24"/>
        </w:rPr>
        <w:tab/>
        <w:t>заданий</w:t>
      </w:r>
      <w:r w:rsidRPr="00951EA7">
        <w:rPr>
          <w:sz w:val="24"/>
          <w:szCs w:val="24"/>
        </w:rPr>
        <w:tab/>
        <w:t>разного</w:t>
      </w:r>
      <w:r w:rsidRPr="00951EA7">
        <w:rPr>
          <w:sz w:val="24"/>
          <w:szCs w:val="24"/>
        </w:rPr>
        <w:tab/>
        <w:t>уровня</w:t>
      </w:r>
      <w:r w:rsidRPr="00951EA7">
        <w:rPr>
          <w:sz w:val="24"/>
          <w:szCs w:val="24"/>
        </w:rPr>
        <w:tab/>
        <w:t>сложности(19,8%).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647"/>
        </w:tabs>
        <w:autoSpaceDE w:val="0"/>
        <w:autoSpaceDN w:val="0"/>
        <w:spacing w:line="276" w:lineRule="auto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Подборметодическогоматериаланаэлектронныхносителях(19,8%).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828"/>
          <w:tab w:val="left" w:pos="829"/>
          <w:tab w:val="left" w:pos="2012"/>
          <w:tab w:val="left" w:pos="3873"/>
          <w:tab w:val="left" w:pos="5474"/>
          <w:tab w:val="left" w:pos="7248"/>
          <w:tab w:val="left" w:pos="9129"/>
        </w:tabs>
        <w:autoSpaceDE w:val="0"/>
        <w:autoSpaceDN w:val="0"/>
        <w:spacing w:line="276" w:lineRule="auto"/>
        <w:ind w:right="230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Умение</w:t>
      </w:r>
      <w:r w:rsidRPr="00951EA7">
        <w:rPr>
          <w:sz w:val="24"/>
          <w:szCs w:val="24"/>
        </w:rPr>
        <w:tab/>
        <w:t>использовать</w:t>
      </w:r>
      <w:r w:rsidRPr="00951EA7">
        <w:rPr>
          <w:sz w:val="24"/>
          <w:szCs w:val="24"/>
        </w:rPr>
        <w:tab/>
        <w:t>рефлексию</w:t>
      </w:r>
      <w:r w:rsidRPr="00951EA7">
        <w:rPr>
          <w:sz w:val="24"/>
          <w:szCs w:val="24"/>
        </w:rPr>
        <w:tab/>
        <w:t>собственной</w:t>
      </w:r>
      <w:r w:rsidRPr="00951EA7">
        <w:rPr>
          <w:sz w:val="24"/>
          <w:szCs w:val="24"/>
        </w:rPr>
        <w:tab/>
        <w:t>деятельности</w:t>
      </w:r>
      <w:r w:rsidRPr="00951EA7">
        <w:rPr>
          <w:sz w:val="24"/>
          <w:szCs w:val="24"/>
        </w:rPr>
        <w:tab/>
        <w:t>приорганизацииНОД(11,1%).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795"/>
          <w:tab w:val="left" w:pos="796"/>
          <w:tab w:val="left" w:pos="2448"/>
          <w:tab w:val="left" w:pos="2803"/>
          <w:tab w:val="left" w:pos="3623"/>
          <w:tab w:val="left" w:pos="5666"/>
          <w:tab w:val="left" w:pos="6011"/>
          <w:tab w:val="left" w:pos="7722"/>
        </w:tabs>
        <w:autoSpaceDE w:val="0"/>
        <w:autoSpaceDN w:val="0"/>
        <w:spacing w:line="276" w:lineRule="auto"/>
        <w:ind w:right="242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Вовлечение</w:t>
      </w:r>
      <w:r w:rsidRPr="00951EA7">
        <w:rPr>
          <w:sz w:val="24"/>
          <w:szCs w:val="24"/>
        </w:rPr>
        <w:tab/>
        <w:t>в</w:t>
      </w:r>
      <w:r w:rsidRPr="00951EA7">
        <w:rPr>
          <w:sz w:val="24"/>
          <w:szCs w:val="24"/>
        </w:rPr>
        <w:tab/>
        <w:t>НОД</w:t>
      </w:r>
      <w:r w:rsidRPr="00951EA7">
        <w:rPr>
          <w:sz w:val="24"/>
          <w:szCs w:val="24"/>
        </w:rPr>
        <w:tab/>
        <w:t>воспитанников</w:t>
      </w:r>
      <w:r w:rsidRPr="00951EA7">
        <w:rPr>
          <w:sz w:val="24"/>
          <w:szCs w:val="24"/>
        </w:rPr>
        <w:tab/>
        <w:t>с</w:t>
      </w:r>
      <w:r w:rsidRPr="00951EA7">
        <w:rPr>
          <w:sz w:val="24"/>
          <w:szCs w:val="24"/>
        </w:rPr>
        <w:tab/>
        <w:t>различными</w:t>
      </w:r>
      <w:r w:rsidRPr="00951EA7">
        <w:rPr>
          <w:sz w:val="24"/>
          <w:szCs w:val="24"/>
        </w:rPr>
        <w:tab/>
        <w:t>способностями(возможностями)усвоенияматериала(13,6%).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681"/>
        </w:tabs>
        <w:autoSpaceDE w:val="0"/>
        <w:autoSpaceDN w:val="0"/>
        <w:spacing w:line="276" w:lineRule="auto"/>
        <w:ind w:right="246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Владениеприемамипланированияиорганизациидеятельностидетейсучетомихиндивидуальныхособенностей(13,6%).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8"/>
        </w:numPr>
        <w:tabs>
          <w:tab w:val="left" w:pos="690"/>
        </w:tabs>
        <w:autoSpaceDE w:val="0"/>
        <w:autoSpaceDN w:val="0"/>
        <w:spacing w:line="276" w:lineRule="auto"/>
        <w:ind w:right="242"/>
        <w:contextualSpacing w:val="0"/>
        <w:rPr>
          <w:sz w:val="24"/>
          <w:szCs w:val="24"/>
        </w:rPr>
      </w:pPr>
      <w:r w:rsidRPr="00951EA7">
        <w:rPr>
          <w:sz w:val="24"/>
          <w:szCs w:val="24"/>
        </w:rPr>
        <w:t>Разрешениеконфликтныхситуацийс(между)родителями(законнымипредставителями)воспитанников(17,3%).</w:t>
      </w:r>
    </w:p>
    <w:p w:rsidR="00085944" w:rsidRPr="00951EA7" w:rsidRDefault="00085944" w:rsidP="00B3248C">
      <w:pPr>
        <w:spacing w:line="276" w:lineRule="auto"/>
        <w:jc w:val="both"/>
        <w:rPr>
          <w:sz w:val="24"/>
          <w:szCs w:val="24"/>
        </w:rPr>
      </w:pPr>
    </w:p>
    <w:p w:rsidR="00085944" w:rsidRPr="00B3248C" w:rsidRDefault="00085944" w:rsidP="00B3248C">
      <w:pPr>
        <w:pStyle w:val="11"/>
        <w:spacing w:before="69" w:line="276" w:lineRule="auto"/>
        <w:ind w:left="0"/>
        <w:jc w:val="both"/>
        <w:rPr>
          <w:b w:val="0"/>
          <w:sz w:val="24"/>
          <w:szCs w:val="24"/>
        </w:rPr>
      </w:pPr>
      <w:r w:rsidRPr="00B3248C">
        <w:rPr>
          <w:b w:val="0"/>
          <w:sz w:val="24"/>
          <w:szCs w:val="24"/>
        </w:rPr>
        <w:t>Рекомендации по итогам мониторинга по выявлениюпрофессиональныхдефицитов(затруднений)педагогов</w:t>
      </w:r>
      <w:r w:rsidR="00B3248C">
        <w:rPr>
          <w:b w:val="0"/>
          <w:sz w:val="24"/>
          <w:szCs w:val="24"/>
        </w:rPr>
        <w:t>ДОО</w:t>
      </w:r>
      <w:r w:rsidRPr="00B3248C">
        <w:rPr>
          <w:b w:val="0"/>
          <w:sz w:val="24"/>
          <w:szCs w:val="24"/>
        </w:rPr>
        <w:t>: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6"/>
        </w:numPr>
        <w:tabs>
          <w:tab w:val="left" w:pos="432"/>
        </w:tabs>
        <w:autoSpaceDE w:val="0"/>
        <w:autoSpaceDN w:val="0"/>
        <w:spacing w:line="276" w:lineRule="auto"/>
        <w:ind w:left="0" w:right="231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Специалистам муниципальной методической службы приформированиимуниципальногозаказанакурсыповышенияквалификацииучитыватьпроблемн</w:t>
      </w:r>
      <w:r w:rsidRPr="00951EA7">
        <w:rPr>
          <w:sz w:val="24"/>
          <w:szCs w:val="24"/>
        </w:rPr>
        <w:lastRenderedPageBreak/>
        <w:t>ыезоны,выявленныеприпроведении мониторинга.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line="276" w:lineRule="auto"/>
        <w:ind w:left="0" w:right="226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Замес</w:t>
      </w:r>
      <w:r>
        <w:rPr>
          <w:sz w:val="24"/>
          <w:szCs w:val="24"/>
        </w:rPr>
        <w:t>т</w:t>
      </w:r>
      <w:r w:rsidRPr="00951EA7">
        <w:rPr>
          <w:sz w:val="24"/>
          <w:szCs w:val="24"/>
        </w:rPr>
        <w:t>ителямпоВМРистаршимвоспитателямДОО,руководителямгородских методическихобъединенийдошкольныхработников,рассмотретьвозможностьпроведениягородскихпрактико-ориентированныхсеминаров,тренингов,мастер-классовповопросам,вызывающимзатрудненияупедагогическихработников;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6"/>
        </w:numPr>
        <w:tabs>
          <w:tab w:val="left" w:pos="629"/>
        </w:tabs>
        <w:autoSpaceDE w:val="0"/>
        <w:autoSpaceDN w:val="0"/>
        <w:spacing w:line="276" w:lineRule="auto"/>
        <w:ind w:left="0" w:right="226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Дошкольнымобразовательныморганизациям:</w:t>
      </w:r>
    </w:p>
    <w:p w:rsidR="00085944" w:rsidRPr="00951EA7" w:rsidRDefault="00085944" w:rsidP="00B3248C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before="37" w:line="276" w:lineRule="auto"/>
        <w:ind w:left="0" w:right="228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учестьвпланахметодическойработымероприятияпоустранениювыявленных профессиональных дефицитов (затруднений), планироватьповышениепедагогическихработниковсучетомихконкретныхпотребностей.</w:t>
      </w:r>
    </w:p>
    <w:p w:rsidR="00085944" w:rsidRPr="00951EA7" w:rsidRDefault="00085944" w:rsidP="00B3248C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line="276" w:lineRule="auto"/>
        <w:ind w:left="0" w:right="231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активизироватьработупедагоговпоразработкеиреализацииИОМ педагогов.</w:t>
      </w:r>
    </w:p>
    <w:p w:rsidR="00085944" w:rsidRPr="00951EA7" w:rsidRDefault="00085944" w:rsidP="00B3248C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line="276" w:lineRule="auto"/>
        <w:ind w:left="0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обеспечитьучастиепедагоговвмероприятияхЦНППМ КРИПКиПРО.</w:t>
      </w:r>
    </w:p>
    <w:p w:rsidR="00085944" w:rsidRPr="00951EA7" w:rsidRDefault="00085944" w:rsidP="00B3248C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line="276" w:lineRule="auto"/>
        <w:ind w:left="0" w:right="236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провести обучающие семинары о способах диагностики и экспертизыобразовательной среды; об аналитической культуре педагога и видахпедагогического анализа.</w:t>
      </w:r>
    </w:p>
    <w:p w:rsidR="00085944" w:rsidRPr="00951EA7" w:rsidRDefault="00085944" w:rsidP="00B3248C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line="276" w:lineRule="auto"/>
        <w:ind w:left="0" w:right="238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мотивировать педагогов к обобщению собственного педагогическогоопыта,повышению квалификации.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line="276" w:lineRule="auto"/>
        <w:ind w:left="0" w:right="238" w:firstLine="142"/>
        <w:jc w:val="both"/>
        <w:rPr>
          <w:sz w:val="24"/>
          <w:szCs w:val="24"/>
        </w:rPr>
      </w:pPr>
      <w:r w:rsidRPr="00951EA7">
        <w:rPr>
          <w:sz w:val="24"/>
          <w:szCs w:val="24"/>
        </w:rPr>
        <w:t xml:space="preserve"> Педагогамдошкольныхобразовательныхорганизаций: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276" w:lineRule="auto"/>
        <w:ind w:left="0" w:right="234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рассмотретьпредставленныеметодическиерекомендациипоразработкеиреализацииИОМ(индивидуальныхобразовательныхмаршрутов)педагогов.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line="276" w:lineRule="auto"/>
        <w:ind w:left="0" w:right="239" w:firstLine="142"/>
        <w:contextualSpacing w:val="0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организовать деятельность по презентации своего профессиональногоопытачерезразмещениеинформациинаперсональных страницах всети «Интернет».</w:t>
      </w:r>
    </w:p>
    <w:p w:rsidR="00085944" w:rsidRPr="00951EA7" w:rsidRDefault="00085944" w:rsidP="00B3248C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83" w:line="276" w:lineRule="auto"/>
        <w:ind w:left="0" w:right="240" w:firstLine="142"/>
        <w:jc w:val="both"/>
        <w:rPr>
          <w:sz w:val="24"/>
          <w:szCs w:val="24"/>
        </w:rPr>
      </w:pPr>
      <w:r w:rsidRPr="00951EA7">
        <w:rPr>
          <w:sz w:val="24"/>
          <w:szCs w:val="24"/>
        </w:rPr>
        <w:t xml:space="preserve">систематизироватьполученныйвпроцессепедагогическойдеятельности практическийматериал. </w:t>
      </w:r>
    </w:p>
    <w:p w:rsidR="00C61654" w:rsidRPr="00B3248C" w:rsidRDefault="00085944" w:rsidP="00B3248C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83" w:line="276" w:lineRule="auto"/>
        <w:ind w:left="0" w:right="240" w:firstLine="142"/>
        <w:jc w:val="both"/>
        <w:rPr>
          <w:sz w:val="24"/>
          <w:szCs w:val="24"/>
        </w:rPr>
      </w:pPr>
      <w:r w:rsidRPr="00951EA7">
        <w:rPr>
          <w:sz w:val="24"/>
          <w:szCs w:val="24"/>
        </w:rPr>
        <w:t>активизировать работу по представлению своего позитивного опытапедагогическомусообществунамуниципальном(региональномуровне).</w:t>
      </w:r>
    </w:p>
    <w:p w:rsidR="00504C2B" w:rsidRPr="007E7961" w:rsidRDefault="00504C2B" w:rsidP="00B3248C">
      <w:pPr>
        <w:spacing w:line="276" w:lineRule="auto"/>
        <w:jc w:val="both"/>
        <w:rPr>
          <w:sz w:val="24"/>
          <w:szCs w:val="24"/>
        </w:rPr>
      </w:pPr>
    </w:p>
    <w:p w:rsidR="00AF0DA3" w:rsidRPr="00280479" w:rsidRDefault="00C61654" w:rsidP="00B3248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7E7961">
        <w:rPr>
          <w:b/>
          <w:sz w:val="24"/>
          <w:szCs w:val="24"/>
        </w:rPr>
        <w:t>4. Выводы и рекомендации</w:t>
      </w:r>
    </w:p>
    <w:p w:rsidR="007E7961" w:rsidRPr="007E7961" w:rsidRDefault="007E7961" w:rsidP="00B3248C">
      <w:pPr>
        <w:spacing w:line="276" w:lineRule="auto"/>
        <w:ind w:firstLine="360"/>
        <w:jc w:val="both"/>
        <w:rPr>
          <w:rFonts w:eastAsia="Times New Roman" w:cs="Times New Roman"/>
          <w:sz w:val="24"/>
          <w:szCs w:val="24"/>
        </w:rPr>
      </w:pPr>
      <w:r w:rsidRPr="007E7961">
        <w:rPr>
          <w:rFonts w:cs="Times New Roman"/>
          <w:spacing w:val="3"/>
          <w:sz w:val="24"/>
          <w:szCs w:val="24"/>
        </w:rPr>
        <w:t>Исходя из анализа выявленных проблем в  организации методического сопровождения</w:t>
      </w:r>
      <w:r w:rsidRPr="007E7961">
        <w:rPr>
          <w:rFonts w:cs="Times New Roman"/>
          <w:sz w:val="24"/>
          <w:szCs w:val="24"/>
        </w:rPr>
        <w:t xml:space="preserve"> профессиональной деятельности педагогических работников дошкольного образования </w:t>
      </w:r>
      <w:r w:rsidRPr="007E7961">
        <w:rPr>
          <w:rFonts w:eastAsia="Times New Roman" w:cs="Times New Roman"/>
          <w:sz w:val="24"/>
          <w:szCs w:val="24"/>
        </w:rPr>
        <w:t xml:space="preserve">работа по повышению профессионального мастерства </w:t>
      </w:r>
      <w:r w:rsidRPr="007E7961">
        <w:rPr>
          <w:rFonts w:cs="Times New Roman"/>
          <w:sz w:val="24"/>
          <w:szCs w:val="24"/>
        </w:rPr>
        <w:t xml:space="preserve">в 2022-2023 учебном году </w:t>
      </w:r>
      <w:r w:rsidRPr="007E7961">
        <w:rPr>
          <w:rFonts w:eastAsia="Times New Roman" w:cs="Times New Roman"/>
          <w:sz w:val="24"/>
          <w:szCs w:val="24"/>
        </w:rPr>
        <w:t xml:space="preserve">должна быть ориентирована на реализацию образовательных событий, которые будут: </w:t>
      </w:r>
    </w:p>
    <w:p w:rsidR="007E7961" w:rsidRPr="007E7961" w:rsidRDefault="007E7961" w:rsidP="00B3248C">
      <w:pPr>
        <w:shd w:val="clear" w:color="auto" w:fill="FFFFFF"/>
        <w:tabs>
          <w:tab w:val="num" w:pos="0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7E7961">
        <w:rPr>
          <w:rFonts w:cs="Times New Roman"/>
          <w:sz w:val="24"/>
          <w:szCs w:val="24"/>
        </w:rPr>
        <w:t>-  Создавать условия для непрерывного повышения квалификации педагогических и управленческих кадров на основе диагностики профессиональных дефицитов и использования цифровых технологий, наставничества, взаимодействия сетевых сообществ и иных форм, внедряемых в рамках национального проекта «Образование».</w:t>
      </w:r>
    </w:p>
    <w:p w:rsidR="007E7961" w:rsidRPr="007E7961" w:rsidRDefault="007E7961" w:rsidP="00B3248C">
      <w:pPr>
        <w:tabs>
          <w:tab w:val="left" w:pos="0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7E7961">
        <w:rPr>
          <w:rFonts w:cs="Times New Roman"/>
          <w:sz w:val="24"/>
          <w:szCs w:val="24"/>
        </w:rPr>
        <w:t>- Обеспечивать методическое и информационное сопровождение системы инновационной деятельности руководящих и педагогических работников образовательных организаций, реализующих программы дошкольного образования.</w:t>
      </w:r>
    </w:p>
    <w:p w:rsidR="007E7961" w:rsidRPr="007E7961" w:rsidRDefault="007E7961" w:rsidP="00B3248C">
      <w:pPr>
        <w:tabs>
          <w:tab w:val="left" w:pos="709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7E7961">
        <w:rPr>
          <w:rFonts w:cs="Times New Roman"/>
          <w:sz w:val="24"/>
          <w:szCs w:val="24"/>
        </w:rPr>
        <w:t xml:space="preserve">- Осуществлять информационно - методическое сопровождение </w:t>
      </w:r>
      <w:r w:rsidR="00AF0DA3">
        <w:rPr>
          <w:rFonts w:cs="Times New Roman"/>
          <w:sz w:val="24"/>
          <w:szCs w:val="24"/>
        </w:rPr>
        <w:t>реализации ФОП ДО</w:t>
      </w:r>
      <w:r w:rsidR="00504C2B">
        <w:rPr>
          <w:rFonts w:cs="Times New Roman"/>
          <w:sz w:val="24"/>
          <w:szCs w:val="24"/>
        </w:rPr>
        <w:t>и ФАОП ДО, образовательных организаций, реализующих программы дошкольного образования</w:t>
      </w:r>
      <w:r w:rsidRPr="007E7961">
        <w:rPr>
          <w:rFonts w:cs="Times New Roman"/>
          <w:sz w:val="24"/>
          <w:szCs w:val="24"/>
        </w:rPr>
        <w:t>.</w:t>
      </w:r>
    </w:p>
    <w:p w:rsidR="007E7961" w:rsidRPr="007E7961" w:rsidRDefault="007E7961" w:rsidP="00B3248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961">
        <w:rPr>
          <w:rFonts w:ascii="Times New Roman" w:hAnsi="Times New Roman" w:cs="Times New Roman"/>
          <w:sz w:val="24"/>
          <w:szCs w:val="24"/>
        </w:rPr>
        <w:t xml:space="preserve">- Обеспечивать организационно – методическую поддержку выявления и диссеминации эффективных педагогических практик педагогических работников, </w:t>
      </w:r>
      <w:r w:rsidR="00280479">
        <w:rPr>
          <w:rFonts w:ascii="Times New Roman" w:hAnsi="Times New Roman" w:cs="Times New Roman"/>
          <w:sz w:val="24"/>
          <w:szCs w:val="24"/>
        </w:rPr>
        <w:t>работающих с детьми с особыми</w:t>
      </w:r>
      <w:r w:rsidRPr="007E7961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потребностями.</w:t>
      </w:r>
    </w:p>
    <w:p w:rsidR="007E7961" w:rsidRPr="007E7961" w:rsidRDefault="007E7961" w:rsidP="00B3248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62" w:rsidRPr="007E7961" w:rsidRDefault="00BF2F62" w:rsidP="00B3248C">
      <w:pPr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sectPr w:rsidR="00BF2F62" w:rsidRPr="007E7961" w:rsidSect="00B409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6F8"/>
    <w:multiLevelType w:val="hybridMultilevel"/>
    <w:tmpl w:val="91F84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F726A4"/>
    <w:multiLevelType w:val="hybridMultilevel"/>
    <w:tmpl w:val="4B2643F4"/>
    <w:lvl w:ilvl="0" w:tplc="7052868C">
      <w:start w:val="5"/>
      <w:numFmt w:val="decimal"/>
      <w:lvlText w:val="%1."/>
      <w:lvlJc w:val="left"/>
      <w:pPr>
        <w:ind w:left="507" w:hanging="288"/>
        <w:jc w:val="left"/>
      </w:pPr>
      <w:rPr>
        <w:rFonts w:ascii="Times New Roman" w:eastAsia="Times New Roman" w:hAnsi="Times New Roman" w:cs="Times New Roman" w:hint="default"/>
        <w:color w:val="1F2023"/>
        <w:w w:val="99"/>
        <w:sz w:val="28"/>
        <w:szCs w:val="28"/>
        <w:lang w:val="ru-RU" w:eastAsia="en-US" w:bidi="ar-SA"/>
      </w:rPr>
    </w:lvl>
    <w:lvl w:ilvl="1" w:tplc="104A2794">
      <w:numFmt w:val="bullet"/>
      <w:lvlText w:val="•"/>
      <w:lvlJc w:val="left"/>
      <w:pPr>
        <w:ind w:left="1430" w:hanging="288"/>
      </w:pPr>
      <w:rPr>
        <w:rFonts w:hint="default"/>
        <w:lang w:val="ru-RU" w:eastAsia="en-US" w:bidi="ar-SA"/>
      </w:rPr>
    </w:lvl>
    <w:lvl w:ilvl="2" w:tplc="D6FAEABA">
      <w:numFmt w:val="bullet"/>
      <w:lvlText w:val="•"/>
      <w:lvlJc w:val="left"/>
      <w:pPr>
        <w:ind w:left="2360" w:hanging="288"/>
      </w:pPr>
      <w:rPr>
        <w:rFonts w:hint="default"/>
        <w:lang w:val="ru-RU" w:eastAsia="en-US" w:bidi="ar-SA"/>
      </w:rPr>
    </w:lvl>
    <w:lvl w:ilvl="3" w:tplc="684CB760">
      <w:numFmt w:val="bullet"/>
      <w:lvlText w:val="•"/>
      <w:lvlJc w:val="left"/>
      <w:pPr>
        <w:ind w:left="3291" w:hanging="288"/>
      </w:pPr>
      <w:rPr>
        <w:rFonts w:hint="default"/>
        <w:lang w:val="ru-RU" w:eastAsia="en-US" w:bidi="ar-SA"/>
      </w:rPr>
    </w:lvl>
    <w:lvl w:ilvl="4" w:tplc="807A555E">
      <w:numFmt w:val="bullet"/>
      <w:lvlText w:val="•"/>
      <w:lvlJc w:val="left"/>
      <w:pPr>
        <w:ind w:left="4221" w:hanging="288"/>
      </w:pPr>
      <w:rPr>
        <w:rFonts w:hint="default"/>
        <w:lang w:val="ru-RU" w:eastAsia="en-US" w:bidi="ar-SA"/>
      </w:rPr>
    </w:lvl>
    <w:lvl w:ilvl="5" w:tplc="8628435E">
      <w:numFmt w:val="bullet"/>
      <w:lvlText w:val="•"/>
      <w:lvlJc w:val="left"/>
      <w:pPr>
        <w:ind w:left="5152" w:hanging="288"/>
      </w:pPr>
      <w:rPr>
        <w:rFonts w:hint="default"/>
        <w:lang w:val="ru-RU" w:eastAsia="en-US" w:bidi="ar-SA"/>
      </w:rPr>
    </w:lvl>
    <w:lvl w:ilvl="6" w:tplc="C874B374">
      <w:numFmt w:val="bullet"/>
      <w:lvlText w:val="•"/>
      <w:lvlJc w:val="left"/>
      <w:pPr>
        <w:ind w:left="6082" w:hanging="288"/>
      </w:pPr>
      <w:rPr>
        <w:rFonts w:hint="default"/>
        <w:lang w:val="ru-RU" w:eastAsia="en-US" w:bidi="ar-SA"/>
      </w:rPr>
    </w:lvl>
    <w:lvl w:ilvl="7" w:tplc="0EF8A3F4">
      <w:numFmt w:val="bullet"/>
      <w:lvlText w:val="•"/>
      <w:lvlJc w:val="left"/>
      <w:pPr>
        <w:ind w:left="7012" w:hanging="288"/>
      </w:pPr>
      <w:rPr>
        <w:rFonts w:hint="default"/>
        <w:lang w:val="ru-RU" w:eastAsia="en-US" w:bidi="ar-SA"/>
      </w:rPr>
    </w:lvl>
    <w:lvl w:ilvl="8" w:tplc="70C4AE74">
      <w:numFmt w:val="bullet"/>
      <w:lvlText w:val="•"/>
      <w:lvlJc w:val="left"/>
      <w:pPr>
        <w:ind w:left="7943" w:hanging="288"/>
      </w:pPr>
      <w:rPr>
        <w:rFonts w:hint="default"/>
        <w:lang w:val="ru-RU" w:eastAsia="en-US" w:bidi="ar-SA"/>
      </w:rPr>
    </w:lvl>
  </w:abstractNum>
  <w:abstractNum w:abstractNumId="2">
    <w:nsid w:val="22526649"/>
    <w:multiLevelType w:val="hybridMultilevel"/>
    <w:tmpl w:val="9358347A"/>
    <w:lvl w:ilvl="0" w:tplc="AF8ADF1A">
      <w:start w:val="1"/>
      <w:numFmt w:val="decimal"/>
      <w:lvlText w:val="%1."/>
      <w:lvlJc w:val="left"/>
      <w:pPr>
        <w:ind w:left="219" w:hanging="327"/>
        <w:jc w:val="left"/>
      </w:pPr>
      <w:rPr>
        <w:rFonts w:ascii="Times New Roman" w:eastAsia="Times New Roman" w:hAnsi="Times New Roman" w:cs="Times New Roman" w:hint="default"/>
        <w:color w:val="1F2023"/>
        <w:w w:val="99"/>
        <w:sz w:val="28"/>
        <w:szCs w:val="28"/>
        <w:lang w:val="ru-RU" w:eastAsia="en-US" w:bidi="ar-SA"/>
      </w:rPr>
    </w:lvl>
    <w:lvl w:ilvl="1" w:tplc="863AC8C8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1B500D56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  <w:lvl w:ilvl="3" w:tplc="EF4E2F6C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CA582ACE">
      <w:numFmt w:val="bullet"/>
      <w:lvlText w:val="•"/>
      <w:lvlJc w:val="left"/>
      <w:pPr>
        <w:ind w:left="4053" w:hanging="327"/>
      </w:pPr>
      <w:rPr>
        <w:rFonts w:hint="default"/>
        <w:lang w:val="ru-RU" w:eastAsia="en-US" w:bidi="ar-SA"/>
      </w:rPr>
    </w:lvl>
    <w:lvl w:ilvl="5" w:tplc="866A1678">
      <w:numFmt w:val="bullet"/>
      <w:lvlText w:val="•"/>
      <w:lvlJc w:val="left"/>
      <w:pPr>
        <w:ind w:left="5012" w:hanging="327"/>
      </w:pPr>
      <w:rPr>
        <w:rFonts w:hint="default"/>
        <w:lang w:val="ru-RU" w:eastAsia="en-US" w:bidi="ar-SA"/>
      </w:rPr>
    </w:lvl>
    <w:lvl w:ilvl="6" w:tplc="64D81BD2">
      <w:numFmt w:val="bullet"/>
      <w:lvlText w:val="•"/>
      <w:lvlJc w:val="left"/>
      <w:pPr>
        <w:ind w:left="5970" w:hanging="327"/>
      </w:pPr>
      <w:rPr>
        <w:rFonts w:hint="default"/>
        <w:lang w:val="ru-RU" w:eastAsia="en-US" w:bidi="ar-SA"/>
      </w:rPr>
    </w:lvl>
    <w:lvl w:ilvl="7" w:tplc="CB286392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4A8A1830">
      <w:numFmt w:val="bullet"/>
      <w:lvlText w:val="•"/>
      <w:lvlJc w:val="left"/>
      <w:pPr>
        <w:ind w:left="7887" w:hanging="327"/>
      </w:pPr>
      <w:rPr>
        <w:rFonts w:hint="default"/>
        <w:lang w:val="ru-RU" w:eastAsia="en-US" w:bidi="ar-SA"/>
      </w:rPr>
    </w:lvl>
  </w:abstractNum>
  <w:abstractNum w:abstractNumId="3">
    <w:nsid w:val="262B0BD3"/>
    <w:multiLevelType w:val="hybridMultilevel"/>
    <w:tmpl w:val="7D38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65C9B"/>
    <w:multiLevelType w:val="hybridMultilevel"/>
    <w:tmpl w:val="C77C6C68"/>
    <w:lvl w:ilvl="0" w:tplc="5B3ECAF2">
      <w:start w:val="12"/>
      <w:numFmt w:val="decimal"/>
      <w:lvlText w:val="%1."/>
      <w:lvlJc w:val="left"/>
      <w:pPr>
        <w:ind w:left="219" w:hanging="581"/>
        <w:jc w:val="left"/>
      </w:pPr>
      <w:rPr>
        <w:rFonts w:ascii="Times New Roman" w:eastAsia="Times New Roman" w:hAnsi="Times New Roman" w:cs="Times New Roman" w:hint="default"/>
        <w:color w:val="1F2023"/>
        <w:w w:val="99"/>
        <w:sz w:val="28"/>
        <w:szCs w:val="28"/>
        <w:lang w:val="ru-RU" w:eastAsia="en-US" w:bidi="ar-SA"/>
      </w:rPr>
    </w:lvl>
    <w:lvl w:ilvl="1" w:tplc="3E78D794">
      <w:numFmt w:val="bullet"/>
      <w:lvlText w:val="•"/>
      <w:lvlJc w:val="left"/>
      <w:pPr>
        <w:ind w:left="1178" w:hanging="581"/>
      </w:pPr>
      <w:rPr>
        <w:rFonts w:hint="default"/>
        <w:lang w:val="ru-RU" w:eastAsia="en-US" w:bidi="ar-SA"/>
      </w:rPr>
    </w:lvl>
    <w:lvl w:ilvl="2" w:tplc="CDB2BFB2">
      <w:numFmt w:val="bullet"/>
      <w:lvlText w:val="•"/>
      <w:lvlJc w:val="left"/>
      <w:pPr>
        <w:ind w:left="2136" w:hanging="581"/>
      </w:pPr>
      <w:rPr>
        <w:rFonts w:hint="default"/>
        <w:lang w:val="ru-RU" w:eastAsia="en-US" w:bidi="ar-SA"/>
      </w:rPr>
    </w:lvl>
    <w:lvl w:ilvl="3" w:tplc="8E6C3694">
      <w:numFmt w:val="bullet"/>
      <w:lvlText w:val="•"/>
      <w:lvlJc w:val="left"/>
      <w:pPr>
        <w:ind w:left="3095" w:hanging="581"/>
      </w:pPr>
      <w:rPr>
        <w:rFonts w:hint="default"/>
        <w:lang w:val="ru-RU" w:eastAsia="en-US" w:bidi="ar-SA"/>
      </w:rPr>
    </w:lvl>
    <w:lvl w:ilvl="4" w:tplc="59FCA77C">
      <w:numFmt w:val="bullet"/>
      <w:lvlText w:val="•"/>
      <w:lvlJc w:val="left"/>
      <w:pPr>
        <w:ind w:left="4053" w:hanging="581"/>
      </w:pPr>
      <w:rPr>
        <w:rFonts w:hint="default"/>
        <w:lang w:val="ru-RU" w:eastAsia="en-US" w:bidi="ar-SA"/>
      </w:rPr>
    </w:lvl>
    <w:lvl w:ilvl="5" w:tplc="E850DB32">
      <w:numFmt w:val="bullet"/>
      <w:lvlText w:val="•"/>
      <w:lvlJc w:val="left"/>
      <w:pPr>
        <w:ind w:left="5012" w:hanging="581"/>
      </w:pPr>
      <w:rPr>
        <w:rFonts w:hint="default"/>
        <w:lang w:val="ru-RU" w:eastAsia="en-US" w:bidi="ar-SA"/>
      </w:rPr>
    </w:lvl>
    <w:lvl w:ilvl="6" w:tplc="BE9E4204">
      <w:numFmt w:val="bullet"/>
      <w:lvlText w:val="•"/>
      <w:lvlJc w:val="left"/>
      <w:pPr>
        <w:ind w:left="5970" w:hanging="581"/>
      </w:pPr>
      <w:rPr>
        <w:rFonts w:hint="default"/>
        <w:lang w:val="ru-RU" w:eastAsia="en-US" w:bidi="ar-SA"/>
      </w:rPr>
    </w:lvl>
    <w:lvl w:ilvl="7" w:tplc="FA064DD4">
      <w:numFmt w:val="bullet"/>
      <w:lvlText w:val="•"/>
      <w:lvlJc w:val="left"/>
      <w:pPr>
        <w:ind w:left="6928" w:hanging="581"/>
      </w:pPr>
      <w:rPr>
        <w:rFonts w:hint="default"/>
        <w:lang w:val="ru-RU" w:eastAsia="en-US" w:bidi="ar-SA"/>
      </w:rPr>
    </w:lvl>
    <w:lvl w:ilvl="8" w:tplc="550C0A94">
      <w:numFmt w:val="bullet"/>
      <w:lvlText w:val="•"/>
      <w:lvlJc w:val="left"/>
      <w:pPr>
        <w:ind w:left="7887" w:hanging="581"/>
      </w:pPr>
      <w:rPr>
        <w:rFonts w:hint="default"/>
        <w:lang w:val="ru-RU" w:eastAsia="en-US" w:bidi="ar-SA"/>
      </w:rPr>
    </w:lvl>
  </w:abstractNum>
  <w:abstractNum w:abstractNumId="5">
    <w:nsid w:val="2FEF1F0D"/>
    <w:multiLevelType w:val="hybridMultilevel"/>
    <w:tmpl w:val="B67645A0"/>
    <w:lvl w:ilvl="0" w:tplc="8DDA7620">
      <w:start w:val="1"/>
      <w:numFmt w:val="decimal"/>
      <w:lvlText w:val="%1."/>
      <w:lvlJc w:val="left"/>
      <w:pPr>
        <w:ind w:left="219" w:hanging="212"/>
        <w:jc w:val="right"/>
      </w:pPr>
      <w:rPr>
        <w:rFonts w:hint="default"/>
        <w:w w:val="99"/>
        <w:lang w:val="ru-RU" w:eastAsia="en-US" w:bidi="ar-SA"/>
      </w:rPr>
    </w:lvl>
    <w:lvl w:ilvl="1" w:tplc="34E22618">
      <w:numFmt w:val="bullet"/>
      <w:lvlText w:val=""/>
      <w:lvlJc w:val="left"/>
      <w:pPr>
        <w:ind w:left="10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1B4191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5AEEF026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4" w:tplc="964A13A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5" w:tplc="41A25B80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9E9E867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7" w:tplc="35DCA9C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8" w:tplc="ACEED636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6">
    <w:nsid w:val="338F3A0C"/>
    <w:multiLevelType w:val="hybridMultilevel"/>
    <w:tmpl w:val="52F04CA0"/>
    <w:lvl w:ilvl="0" w:tplc="E5F460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E6472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898BDA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A7E6A3A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A9023B6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03201C1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2B0A7A58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1C1CE94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CFE8B0E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7">
    <w:nsid w:val="4B2C0C0E"/>
    <w:multiLevelType w:val="hybridMultilevel"/>
    <w:tmpl w:val="3314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685E"/>
    <w:rsid w:val="000550C4"/>
    <w:rsid w:val="00072273"/>
    <w:rsid w:val="00085944"/>
    <w:rsid w:val="000B7126"/>
    <w:rsid w:val="00100C6A"/>
    <w:rsid w:val="00103917"/>
    <w:rsid w:val="00136529"/>
    <w:rsid w:val="00183C27"/>
    <w:rsid w:val="001A685E"/>
    <w:rsid w:val="0021120B"/>
    <w:rsid w:val="00214F62"/>
    <w:rsid w:val="00254146"/>
    <w:rsid w:val="00265DCB"/>
    <w:rsid w:val="00265FD7"/>
    <w:rsid w:val="00280479"/>
    <w:rsid w:val="002A0E86"/>
    <w:rsid w:val="002B6DE7"/>
    <w:rsid w:val="002C2672"/>
    <w:rsid w:val="002C5C12"/>
    <w:rsid w:val="002C70CA"/>
    <w:rsid w:val="003151C4"/>
    <w:rsid w:val="00341D46"/>
    <w:rsid w:val="00362FA3"/>
    <w:rsid w:val="00404929"/>
    <w:rsid w:val="00435BE8"/>
    <w:rsid w:val="00442761"/>
    <w:rsid w:val="00450D98"/>
    <w:rsid w:val="00473296"/>
    <w:rsid w:val="004744F5"/>
    <w:rsid w:val="00496B79"/>
    <w:rsid w:val="004A5B50"/>
    <w:rsid w:val="004C28F5"/>
    <w:rsid w:val="004C5575"/>
    <w:rsid w:val="00504C2B"/>
    <w:rsid w:val="00515158"/>
    <w:rsid w:val="00530289"/>
    <w:rsid w:val="005600F2"/>
    <w:rsid w:val="005610B8"/>
    <w:rsid w:val="00595633"/>
    <w:rsid w:val="00595CD9"/>
    <w:rsid w:val="00611F8C"/>
    <w:rsid w:val="006261F2"/>
    <w:rsid w:val="00630EF1"/>
    <w:rsid w:val="006376E4"/>
    <w:rsid w:val="006457BA"/>
    <w:rsid w:val="00656FC6"/>
    <w:rsid w:val="00695963"/>
    <w:rsid w:val="006D6B17"/>
    <w:rsid w:val="007350E8"/>
    <w:rsid w:val="0075219D"/>
    <w:rsid w:val="00772D0F"/>
    <w:rsid w:val="00775B38"/>
    <w:rsid w:val="007877B6"/>
    <w:rsid w:val="007B66E0"/>
    <w:rsid w:val="007D3C0A"/>
    <w:rsid w:val="007E25BD"/>
    <w:rsid w:val="007E7961"/>
    <w:rsid w:val="00871528"/>
    <w:rsid w:val="00883A77"/>
    <w:rsid w:val="008952AA"/>
    <w:rsid w:val="008C4FD8"/>
    <w:rsid w:val="00912AEB"/>
    <w:rsid w:val="0093275F"/>
    <w:rsid w:val="0093397F"/>
    <w:rsid w:val="009448FE"/>
    <w:rsid w:val="00975292"/>
    <w:rsid w:val="009E1B53"/>
    <w:rsid w:val="009F0493"/>
    <w:rsid w:val="00A02F05"/>
    <w:rsid w:val="00A073D0"/>
    <w:rsid w:val="00A46564"/>
    <w:rsid w:val="00A82770"/>
    <w:rsid w:val="00AF0DA3"/>
    <w:rsid w:val="00B3248C"/>
    <w:rsid w:val="00B40966"/>
    <w:rsid w:val="00B577A1"/>
    <w:rsid w:val="00B9459A"/>
    <w:rsid w:val="00BB419C"/>
    <w:rsid w:val="00BE0E87"/>
    <w:rsid w:val="00BF2F62"/>
    <w:rsid w:val="00BF70DE"/>
    <w:rsid w:val="00C20271"/>
    <w:rsid w:val="00C562D9"/>
    <w:rsid w:val="00C61654"/>
    <w:rsid w:val="00CE056C"/>
    <w:rsid w:val="00CE4708"/>
    <w:rsid w:val="00D55003"/>
    <w:rsid w:val="00D64EF0"/>
    <w:rsid w:val="00D7602C"/>
    <w:rsid w:val="00D84E42"/>
    <w:rsid w:val="00DD1493"/>
    <w:rsid w:val="00DD3846"/>
    <w:rsid w:val="00DD79D9"/>
    <w:rsid w:val="00DF020B"/>
    <w:rsid w:val="00E10B94"/>
    <w:rsid w:val="00E245D0"/>
    <w:rsid w:val="00E24D8E"/>
    <w:rsid w:val="00E363A9"/>
    <w:rsid w:val="00E65666"/>
    <w:rsid w:val="00E92420"/>
    <w:rsid w:val="00E96D3E"/>
    <w:rsid w:val="00ED2D56"/>
    <w:rsid w:val="00F36CD1"/>
    <w:rsid w:val="00F7420A"/>
    <w:rsid w:val="00FC14BD"/>
    <w:rsid w:val="00FD03C3"/>
    <w:rsid w:val="00FD456F"/>
    <w:rsid w:val="00FD5C5D"/>
    <w:rsid w:val="00FE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A685E"/>
    <w:pPr>
      <w:ind w:left="720"/>
      <w:contextualSpacing/>
    </w:pPr>
  </w:style>
  <w:style w:type="table" w:styleId="a5">
    <w:name w:val="Table Grid"/>
    <w:basedOn w:val="a1"/>
    <w:uiPriority w:val="39"/>
    <w:rsid w:val="001A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E7961"/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7E7961"/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link w:val="a3"/>
    <w:uiPriority w:val="1"/>
    <w:locked/>
    <w:rsid w:val="00656FC6"/>
  </w:style>
  <w:style w:type="character" w:styleId="a8">
    <w:name w:val="Strong"/>
    <w:basedOn w:val="a0"/>
    <w:uiPriority w:val="22"/>
    <w:qFormat/>
    <w:rsid w:val="007E25BD"/>
    <w:rPr>
      <w:b/>
      <w:bCs/>
    </w:rPr>
  </w:style>
  <w:style w:type="paragraph" w:styleId="a9">
    <w:name w:val="Body Text"/>
    <w:basedOn w:val="a"/>
    <w:link w:val="aa"/>
    <w:uiPriority w:val="1"/>
    <w:qFormat/>
    <w:rsid w:val="00085944"/>
    <w:pPr>
      <w:widowControl w:val="0"/>
      <w:autoSpaceDE w:val="0"/>
      <w:autoSpaceDN w:val="0"/>
      <w:ind w:left="219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85944"/>
    <w:rPr>
      <w:rFonts w:eastAsia="Times New Roman" w:cs="Times New Roman"/>
      <w:szCs w:val="28"/>
    </w:rPr>
  </w:style>
  <w:style w:type="paragraph" w:customStyle="1" w:styleId="11">
    <w:name w:val="Заголовок 11"/>
    <w:basedOn w:val="a"/>
    <w:uiPriority w:val="1"/>
    <w:qFormat/>
    <w:rsid w:val="00085944"/>
    <w:pPr>
      <w:widowControl w:val="0"/>
      <w:autoSpaceDE w:val="0"/>
      <w:autoSpaceDN w:val="0"/>
      <w:spacing w:before="87"/>
      <w:ind w:left="219"/>
      <w:outlineLvl w:val="1"/>
    </w:pPr>
    <w:rPr>
      <w:rFonts w:eastAsia="Times New Roman" w:cs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A685E"/>
    <w:pPr>
      <w:ind w:left="720"/>
      <w:contextualSpacing/>
    </w:pPr>
  </w:style>
  <w:style w:type="table" w:styleId="a5">
    <w:name w:val="Table Grid"/>
    <w:basedOn w:val="a1"/>
    <w:uiPriority w:val="39"/>
    <w:rsid w:val="001A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7E7961"/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7E7961"/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link w:val="a3"/>
    <w:uiPriority w:val="1"/>
    <w:locked/>
    <w:rsid w:val="00656FC6"/>
  </w:style>
  <w:style w:type="character" w:styleId="a8">
    <w:name w:val="Strong"/>
    <w:basedOn w:val="a0"/>
    <w:uiPriority w:val="22"/>
    <w:qFormat/>
    <w:rsid w:val="007E25BD"/>
    <w:rPr>
      <w:b/>
      <w:bCs/>
    </w:rPr>
  </w:style>
  <w:style w:type="paragraph" w:styleId="a9">
    <w:name w:val="Body Text"/>
    <w:basedOn w:val="a"/>
    <w:link w:val="aa"/>
    <w:uiPriority w:val="1"/>
    <w:qFormat/>
    <w:rsid w:val="00085944"/>
    <w:pPr>
      <w:widowControl w:val="0"/>
      <w:autoSpaceDE w:val="0"/>
      <w:autoSpaceDN w:val="0"/>
      <w:ind w:left="219"/>
    </w:pPr>
    <w:rPr>
      <w:rFonts w:eastAsia="Times New Roman" w:cs="Times New Roman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85944"/>
    <w:rPr>
      <w:rFonts w:eastAsia="Times New Roman" w:cs="Times New Roman"/>
      <w:szCs w:val="28"/>
    </w:rPr>
  </w:style>
  <w:style w:type="paragraph" w:customStyle="1" w:styleId="11">
    <w:name w:val="Заголовок 11"/>
    <w:basedOn w:val="a"/>
    <w:uiPriority w:val="1"/>
    <w:qFormat/>
    <w:rsid w:val="00085944"/>
    <w:pPr>
      <w:widowControl w:val="0"/>
      <w:autoSpaceDE w:val="0"/>
      <w:autoSpaceDN w:val="0"/>
      <w:spacing w:before="87"/>
      <w:ind w:left="219"/>
      <w:outlineLvl w:val="1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21DD-640F-480A-BB46-84FA0CA8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2023-05-31T06:10:00Z</cp:lastPrinted>
  <dcterms:created xsi:type="dcterms:W3CDTF">2024-01-19T09:01:00Z</dcterms:created>
  <dcterms:modified xsi:type="dcterms:W3CDTF">2024-01-22T02:40:00Z</dcterms:modified>
</cp:coreProperties>
</file>